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2B5" w:rsidRPr="004F02B5" w:rsidRDefault="005D0F2F" w:rsidP="00B06711">
      <w:pPr>
        <w:pStyle w:val="Heading1"/>
      </w:pPr>
      <w:bookmarkStart w:id="0" w:name="_Ref139943748"/>
      <w:r>
        <w:t>CAPITAL BUDGETING</w:t>
      </w:r>
      <w:bookmarkEnd w:id="0"/>
    </w:p>
    <w:p w:rsidR="00343C3A" w:rsidRPr="00314074" w:rsidRDefault="00343C3A" w:rsidP="00B06711">
      <w:pPr>
        <w:jc w:val="both"/>
        <w:rPr>
          <w:b/>
          <w:szCs w:val="24"/>
        </w:rPr>
      </w:pPr>
    </w:p>
    <w:p w:rsidR="00F51CAF" w:rsidRPr="00314074" w:rsidRDefault="00EB6B1D" w:rsidP="00B06711">
      <w:pPr>
        <w:jc w:val="both"/>
        <w:rPr>
          <w:b/>
          <w:szCs w:val="24"/>
        </w:rPr>
      </w:pPr>
      <w:r w:rsidRPr="00314074">
        <w:rPr>
          <w:b/>
          <w:szCs w:val="24"/>
        </w:rPr>
        <w:t>Text Problem Solutions</w:t>
      </w:r>
    </w:p>
    <w:p w:rsidR="002777DF" w:rsidRDefault="002777DF" w:rsidP="00B06711">
      <w:pPr>
        <w:autoSpaceDE w:val="0"/>
        <w:autoSpaceDN w:val="0"/>
        <w:adjustRightInd w:val="0"/>
        <w:jc w:val="both"/>
        <w:rPr>
          <w:szCs w:val="24"/>
        </w:rPr>
      </w:pPr>
    </w:p>
    <w:p w:rsidR="008A5915" w:rsidRPr="008A5915" w:rsidRDefault="008A5915" w:rsidP="00B06711">
      <w:pPr>
        <w:autoSpaceDE w:val="0"/>
        <w:autoSpaceDN w:val="0"/>
        <w:adjustRightInd w:val="0"/>
        <w:jc w:val="both"/>
        <w:rPr>
          <w:szCs w:val="24"/>
        </w:rPr>
      </w:pPr>
      <w:r>
        <w:rPr>
          <w:szCs w:val="24"/>
        </w:rPr>
        <w:t xml:space="preserve">1. </w:t>
      </w:r>
      <w:r w:rsidRPr="008A5915">
        <w:rPr>
          <w:szCs w:val="24"/>
        </w:rPr>
        <w:t>You are considering an investment in two p</w:t>
      </w:r>
      <w:r w:rsidR="00963855">
        <w:rPr>
          <w:szCs w:val="24"/>
        </w:rPr>
        <w:t xml:space="preserve">rojects, A and B. Both projects </w:t>
      </w:r>
      <w:r w:rsidRPr="008A5915">
        <w:rPr>
          <w:szCs w:val="24"/>
        </w:rPr>
        <w:t>will cost $50,000, and the projected cash flows are as follows:</w:t>
      </w:r>
    </w:p>
    <w:p w:rsidR="008A5915" w:rsidRPr="008A5915" w:rsidRDefault="008A5915" w:rsidP="00B06711">
      <w:pPr>
        <w:autoSpaceDE w:val="0"/>
        <w:autoSpaceDN w:val="0"/>
        <w:adjustRightInd w:val="0"/>
        <w:jc w:val="both"/>
        <w:rPr>
          <w:szCs w:val="24"/>
        </w:rPr>
      </w:pPr>
    </w:p>
    <w:tbl>
      <w:tblPr>
        <w:tblStyle w:val="TableGrid"/>
        <w:tblW w:w="0" w:type="auto"/>
        <w:jc w:val="center"/>
        <w:tblLook w:val="04A0"/>
      </w:tblPr>
      <w:tblGrid>
        <w:gridCol w:w="723"/>
        <w:gridCol w:w="1196"/>
        <w:gridCol w:w="1183"/>
      </w:tblGrid>
      <w:tr w:rsidR="00963855" w:rsidRPr="00963855" w:rsidTr="00963855">
        <w:trPr>
          <w:jc w:val="center"/>
        </w:trPr>
        <w:tc>
          <w:tcPr>
            <w:tcW w:w="0" w:type="auto"/>
            <w:shd w:val="clear" w:color="auto" w:fill="DDDDDD"/>
          </w:tcPr>
          <w:p w:rsidR="00963855" w:rsidRPr="00963855" w:rsidRDefault="00963855" w:rsidP="00B06711">
            <w:pPr>
              <w:autoSpaceDE w:val="0"/>
              <w:autoSpaceDN w:val="0"/>
              <w:adjustRightInd w:val="0"/>
              <w:jc w:val="both"/>
              <w:rPr>
                <w:b/>
                <w:szCs w:val="24"/>
              </w:rPr>
            </w:pPr>
            <w:r w:rsidRPr="00963855">
              <w:rPr>
                <w:b/>
                <w:szCs w:val="24"/>
              </w:rPr>
              <w:t>Year</w:t>
            </w:r>
          </w:p>
        </w:tc>
        <w:tc>
          <w:tcPr>
            <w:tcW w:w="0" w:type="auto"/>
            <w:shd w:val="clear" w:color="auto" w:fill="DDDDDD"/>
          </w:tcPr>
          <w:p w:rsidR="00963855" w:rsidRPr="00963855" w:rsidRDefault="00963855" w:rsidP="00B06711">
            <w:pPr>
              <w:autoSpaceDE w:val="0"/>
              <w:autoSpaceDN w:val="0"/>
              <w:adjustRightInd w:val="0"/>
              <w:jc w:val="both"/>
              <w:rPr>
                <w:b/>
                <w:szCs w:val="24"/>
              </w:rPr>
            </w:pPr>
            <w:r w:rsidRPr="00963855">
              <w:rPr>
                <w:b/>
                <w:szCs w:val="24"/>
              </w:rPr>
              <w:t>Project A</w:t>
            </w:r>
          </w:p>
        </w:tc>
        <w:tc>
          <w:tcPr>
            <w:tcW w:w="0" w:type="auto"/>
            <w:shd w:val="clear" w:color="auto" w:fill="DDDDDD"/>
          </w:tcPr>
          <w:p w:rsidR="00963855" w:rsidRPr="00963855" w:rsidRDefault="00963855" w:rsidP="00B06711">
            <w:pPr>
              <w:autoSpaceDE w:val="0"/>
              <w:autoSpaceDN w:val="0"/>
              <w:adjustRightInd w:val="0"/>
              <w:jc w:val="both"/>
              <w:rPr>
                <w:b/>
                <w:szCs w:val="24"/>
              </w:rPr>
            </w:pPr>
            <w:r w:rsidRPr="00963855">
              <w:rPr>
                <w:b/>
                <w:szCs w:val="24"/>
              </w:rPr>
              <w:t>Project B</w:t>
            </w:r>
          </w:p>
        </w:tc>
      </w:tr>
      <w:tr w:rsidR="00963855" w:rsidRPr="00963855" w:rsidTr="00963855">
        <w:trPr>
          <w:jc w:val="center"/>
        </w:trPr>
        <w:tc>
          <w:tcPr>
            <w:tcW w:w="0" w:type="auto"/>
          </w:tcPr>
          <w:p w:rsidR="00963855" w:rsidRPr="00963855" w:rsidRDefault="00963855" w:rsidP="00B06711">
            <w:pPr>
              <w:autoSpaceDE w:val="0"/>
              <w:autoSpaceDN w:val="0"/>
              <w:adjustRightInd w:val="0"/>
              <w:jc w:val="center"/>
              <w:rPr>
                <w:szCs w:val="24"/>
              </w:rPr>
            </w:pPr>
            <w:r w:rsidRPr="00963855">
              <w:rPr>
                <w:szCs w:val="24"/>
              </w:rPr>
              <w:t>1</w:t>
            </w:r>
          </w:p>
        </w:tc>
        <w:tc>
          <w:tcPr>
            <w:tcW w:w="0" w:type="auto"/>
          </w:tcPr>
          <w:p w:rsidR="00963855" w:rsidRPr="00963855" w:rsidRDefault="00963855" w:rsidP="00B06711">
            <w:pPr>
              <w:autoSpaceDE w:val="0"/>
              <w:autoSpaceDN w:val="0"/>
              <w:adjustRightInd w:val="0"/>
              <w:jc w:val="center"/>
              <w:rPr>
                <w:szCs w:val="24"/>
              </w:rPr>
            </w:pPr>
            <w:r w:rsidRPr="00963855">
              <w:rPr>
                <w:szCs w:val="24"/>
              </w:rPr>
              <w:t>20,000</w:t>
            </w:r>
          </w:p>
        </w:tc>
        <w:tc>
          <w:tcPr>
            <w:tcW w:w="0" w:type="auto"/>
          </w:tcPr>
          <w:p w:rsidR="00963855" w:rsidRPr="00963855" w:rsidRDefault="00963855" w:rsidP="00B06711">
            <w:pPr>
              <w:autoSpaceDE w:val="0"/>
              <w:autoSpaceDN w:val="0"/>
              <w:adjustRightInd w:val="0"/>
              <w:jc w:val="center"/>
              <w:rPr>
                <w:szCs w:val="24"/>
              </w:rPr>
            </w:pPr>
            <w:r w:rsidRPr="00963855">
              <w:rPr>
                <w:szCs w:val="24"/>
              </w:rPr>
              <w:t>35,000</w:t>
            </w:r>
          </w:p>
        </w:tc>
      </w:tr>
      <w:tr w:rsidR="00963855" w:rsidRPr="00963855" w:rsidTr="00963855">
        <w:trPr>
          <w:jc w:val="center"/>
        </w:trPr>
        <w:tc>
          <w:tcPr>
            <w:tcW w:w="0" w:type="auto"/>
          </w:tcPr>
          <w:p w:rsidR="00963855" w:rsidRPr="00963855" w:rsidRDefault="00963855" w:rsidP="00B06711">
            <w:pPr>
              <w:autoSpaceDE w:val="0"/>
              <w:autoSpaceDN w:val="0"/>
              <w:adjustRightInd w:val="0"/>
              <w:jc w:val="center"/>
              <w:rPr>
                <w:szCs w:val="24"/>
              </w:rPr>
            </w:pPr>
            <w:r w:rsidRPr="00963855">
              <w:rPr>
                <w:szCs w:val="24"/>
              </w:rPr>
              <w:t>2</w:t>
            </w:r>
          </w:p>
        </w:tc>
        <w:tc>
          <w:tcPr>
            <w:tcW w:w="0" w:type="auto"/>
          </w:tcPr>
          <w:p w:rsidR="00963855" w:rsidRPr="00963855" w:rsidRDefault="00963855" w:rsidP="00B06711">
            <w:pPr>
              <w:autoSpaceDE w:val="0"/>
              <w:autoSpaceDN w:val="0"/>
              <w:adjustRightInd w:val="0"/>
              <w:jc w:val="center"/>
              <w:rPr>
                <w:szCs w:val="24"/>
              </w:rPr>
            </w:pPr>
            <w:r w:rsidRPr="00963855">
              <w:rPr>
                <w:szCs w:val="24"/>
              </w:rPr>
              <w:t>25,000</w:t>
            </w:r>
          </w:p>
        </w:tc>
        <w:tc>
          <w:tcPr>
            <w:tcW w:w="0" w:type="auto"/>
          </w:tcPr>
          <w:p w:rsidR="00963855" w:rsidRPr="00963855" w:rsidRDefault="00963855" w:rsidP="00B06711">
            <w:pPr>
              <w:autoSpaceDE w:val="0"/>
              <w:autoSpaceDN w:val="0"/>
              <w:adjustRightInd w:val="0"/>
              <w:jc w:val="center"/>
              <w:rPr>
                <w:szCs w:val="24"/>
              </w:rPr>
            </w:pPr>
            <w:r w:rsidRPr="00963855">
              <w:rPr>
                <w:szCs w:val="24"/>
              </w:rPr>
              <w:t>30,000</w:t>
            </w:r>
          </w:p>
        </w:tc>
      </w:tr>
      <w:tr w:rsidR="00963855" w:rsidRPr="00963855" w:rsidTr="00963855">
        <w:trPr>
          <w:jc w:val="center"/>
        </w:trPr>
        <w:tc>
          <w:tcPr>
            <w:tcW w:w="0" w:type="auto"/>
          </w:tcPr>
          <w:p w:rsidR="00963855" w:rsidRPr="00963855" w:rsidRDefault="00963855" w:rsidP="00B06711">
            <w:pPr>
              <w:autoSpaceDE w:val="0"/>
              <w:autoSpaceDN w:val="0"/>
              <w:adjustRightInd w:val="0"/>
              <w:jc w:val="center"/>
              <w:rPr>
                <w:szCs w:val="24"/>
              </w:rPr>
            </w:pPr>
            <w:r w:rsidRPr="00963855">
              <w:rPr>
                <w:szCs w:val="24"/>
              </w:rPr>
              <w:t>3</w:t>
            </w:r>
          </w:p>
        </w:tc>
        <w:tc>
          <w:tcPr>
            <w:tcW w:w="0" w:type="auto"/>
          </w:tcPr>
          <w:p w:rsidR="00963855" w:rsidRPr="00963855" w:rsidRDefault="00963855" w:rsidP="00B06711">
            <w:pPr>
              <w:autoSpaceDE w:val="0"/>
              <w:autoSpaceDN w:val="0"/>
              <w:adjustRightInd w:val="0"/>
              <w:jc w:val="center"/>
              <w:rPr>
                <w:szCs w:val="24"/>
              </w:rPr>
            </w:pPr>
            <w:r w:rsidRPr="00963855">
              <w:rPr>
                <w:szCs w:val="24"/>
              </w:rPr>
              <w:t>30,000</w:t>
            </w:r>
          </w:p>
        </w:tc>
        <w:tc>
          <w:tcPr>
            <w:tcW w:w="0" w:type="auto"/>
          </w:tcPr>
          <w:p w:rsidR="00963855" w:rsidRPr="00963855" w:rsidRDefault="00963855" w:rsidP="00B06711">
            <w:pPr>
              <w:autoSpaceDE w:val="0"/>
              <w:autoSpaceDN w:val="0"/>
              <w:adjustRightInd w:val="0"/>
              <w:jc w:val="center"/>
              <w:rPr>
                <w:szCs w:val="24"/>
              </w:rPr>
            </w:pPr>
            <w:r w:rsidRPr="00963855">
              <w:rPr>
                <w:szCs w:val="24"/>
              </w:rPr>
              <w:t>25,000</w:t>
            </w:r>
          </w:p>
        </w:tc>
      </w:tr>
      <w:tr w:rsidR="00963855" w:rsidRPr="00963855" w:rsidTr="00963855">
        <w:trPr>
          <w:jc w:val="center"/>
        </w:trPr>
        <w:tc>
          <w:tcPr>
            <w:tcW w:w="0" w:type="auto"/>
          </w:tcPr>
          <w:p w:rsidR="00963855" w:rsidRPr="00963855" w:rsidRDefault="00963855" w:rsidP="00B06711">
            <w:pPr>
              <w:autoSpaceDE w:val="0"/>
              <w:autoSpaceDN w:val="0"/>
              <w:adjustRightInd w:val="0"/>
              <w:jc w:val="center"/>
              <w:rPr>
                <w:szCs w:val="24"/>
              </w:rPr>
            </w:pPr>
            <w:r w:rsidRPr="00963855">
              <w:rPr>
                <w:szCs w:val="24"/>
              </w:rPr>
              <w:t>4</w:t>
            </w:r>
          </w:p>
        </w:tc>
        <w:tc>
          <w:tcPr>
            <w:tcW w:w="0" w:type="auto"/>
          </w:tcPr>
          <w:p w:rsidR="00963855" w:rsidRPr="00963855" w:rsidRDefault="00963855" w:rsidP="00B06711">
            <w:pPr>
              <w:autoSpaceDE w:val="0"/>
              <w:autoSpaceDN w:val="0"/>
              <w:adjustRightInd w:val="0"/>
              <w:jc w:val="center"/>
              <w:rPr>
                <w:szCs w:val="24"/>
              </w:rPr>
            </w:pPr>
            <w:r w:rsidRPr="00963855">
              <w:rPr>
                <w:szCs w:val="24"/>
              </w:rPr>
              <w:t>35,000</w:t>
            </w:r>
          </w:p>
        </w:tc>
        <w:tc>
          <w:tcPr>
            <w:tcW w:w="0" w:type="auto"/>
          </w:tcPr>
          <w:p w:rsidR="00963855" w:rsidRPr="00963855" w:rsidRDefault="00963855" w:rsidP="00B06711">
            <w:pPr>
              <w:autoSpaceDE w:val="0"/>
              <w:autoSpaceDN w:val="0"/>
              <w:adjustRightInd w:val="0"/>
              <w:jc w:val="center"/>
              <w:rPr>
                <w:szCs w:val="24"/>
              </w:rPr>
            </w:pPr>
            <w:r w:rsidRPr="00963855">
              <w:rPr>
                <w:szCs w:val="24"/>
              </w:rPr>
              <w:t>20,000</w:t>
            </w:r>
          </w:p>
        </w:tc>
      </w:tr>
      <w:tr w:rsidR="00963855" w:rsidRPr="00963855" w:rsidTr="00963855">
        <w:trPr>
          <w:jc w:val="center"/>
        </w:trPr>
        <w:tc>
          <w:tcPr>
            <w:tcW w:w="0" w:type="auto"/>
          </w:tcPr>
          <w:p w:rsidR="00963855" w:rsidRPr="00963855" w:rsidRDefault="00963855" w:rsidP="00B06711">
            <w:pPr>
              <w:autoSpaceDE w:val="0"/>
              <w:autoSpaceDN w:val="0"/>
              <w:adjustRightInd w:val="0"/>
              <w:jc w:val="center"/>
              <w:rPr>
                <w:szCs w:val="24"/>
              </w:rPr>
            </w:pPr>
            <w:r w:rsidRPr="00963855">
              <w:rPr>
                <w:szCs w:val="24"/>
              </w:rPr>
              <w:t>5</w:t>
            </w:r>
          </w:p>
        </w:tc>
        <w:tc>
          <w:tcPr>
            <w:tcW w:w="0" w:type="auto"/>
          </w:tcPr>
          <w:p w:rsidR="00963855" w:rsidRPr="00963855" w:rsidRDefault="00963855" w:rsidP="00B06711">
            <w:pPr>
              <w:autoSpaceDE w:val="0"/>
              <w:autoSpaceDN w:val="0"/>
              <w:adjustRightInd w:val="0"/>
              <w:jc w:val="center"/>
              <w:rPr>
                <w:szCs w:val="24"/>
              </w:rPr>
            </w:pPr>
            <w:r w:rsidRPr="00963855">
              <w:rPr>
                <w:szCs w:val="24"/>
              </w:rPr>
              <w:t>40,000</w:t>
            </w:r>
          </w:p>
        </w:tc>
        <w:tc>
          <w:tcPr>
            <w:tcW w:w="0" w:type="auto"/>
          </w:tcPr>
          <w:p w:rsidR="00963855" w:rsidRPr="00963855" w:rsidRDefault="00963855" w:rsidP="00B06711">
            <w:pPr>
              <w:autoSpaceDE w:val="0"/>
              <w:autoSpaceDN w:val="0"/>
              <w:adjustRightInd w:val="0"/>
              <w:jc w:val="center"/>
              <w:rPr>
                <w:szCs w:val="24"/>
              </w:rPr>
            </w:pPr>
            <w:r w:rsidRPr="00963855">
              <w:rPr>
                <w:szCs w:val="24"/>
              </w:rPr>
              <w:t>15,000</w:t>
            </w:r>
          </w:p>
        </w:tc>
      </w:tr>
    </w:tbl>
    <w:p w:rsidR="008A5915" w:rsidRPr="008A5915" w:rsidRDefault="008A5915" w:rsidP="00B06711">
      <w:pPr>
        <w:autoSpaceDE w:val="0"/>
        <w:autoSpaceDN w:val="0"/>
        <w:adjustRightInd w:val="0"/>
        <w:jc w:val="both"/>
        <w:rPr>
          <w:szCs w:val="24"/>
        </w:rPr>
      </w:pPr>
    </w:p>
    <w:p w:rsidR="008A5915" w:rsidRDefault="008A5915" w:rsidP="00B06711">
      <w:pPr>
        <w:autoSpaceDE w:val="0"/>
        <w:autoSpaceDN w:val="0"/>
        <w:adjustRightInd w:val="0"/>
        <w:jc w:val="both"/>
        <w:rPr>
          <w:szCs w:val="24"/>
        </w:rPr>
      </w:pPr>
      <w:r w:rsidRPr="008A5915">
        <w:rPr>
          <w:szCs w:val="24"/>
        </w:rPr>
        <w:t>a. Assuming that the WACC is 12%, calculate the payback period,</w:t>
      </w:r>
      <w:r w:rsidR="00B06711">
        <w:rPr>
          <w:szCs w:val="24"/>
        </w:rPr>
        <w:t xml:space="preserve"> </w:t>
      </w:r>
      <w:r w:rsidRPr="008A5915">
        <w:rPr>
          <w:szCs w:val="24"/>
        </w:rPr>
        <w:t>discounted payback period, NPV, PI,</w:t>
      </w:r>
      <w:r w:rsidR="00B06711">
        <w:rPr>
          <w:szCs w:val="24"/>
        </w:rPr>
        <w:t xml:space="preserve"> IRR, and MIRR. If the projects </w:t>
      </w:r>
      <w:r w:rsidRPr="008A5915">
        <w:rPr>
          <w:szCs w:val="24"/>
        </w:rPr>
        <w:t>are mutually exclusive, which project should be selected?</w:t>
      </w:r>
    </w:p>
    <w:p w:rsidR="00555304" w:rsidRPr="008A5915" w:rsidRDefault="00555304" w:rsidP="00B06711">
      <w:pPr>
        <w:autoSpaceDE w:val="0"/>
        <w:autoSpaceDN w:val="0"/>
        <w:adjustRightInd w:val="0"/>
        <w:jc w:val="both"/>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555304" w:rsidTr="0035245A">
        <w:tc>
          <w:tcPr>
            <w:tcW w:w="9576" w:type="dxa"/>
          </w:tcPr>
          <w:p w:rsidR="00555304" w:rsidRDefault="00555304" w:rsidP="0035245A">
            <w:pPr>
              <w:jc w:val="center"/>
              <w:rPr>
                <w:szCs w:val="24"/>
              </w:rPr>
            </w:pPr>
            <w:r>
              <w:rPr>
                <w:b/>
                <w:szCs w:val="24"/>
              </w:rPr>
              <w:t>Worksheet:</w:t>
            </w:r>
          </w:p>
        </w:tc>
      </w:tr>
      <w:tr w:rsidR="00555304" w:rsidTr="0035245A">
        <w:tc>
          <w:tcPr>
            <w:tcW w:w="9576" w:type="dxa"/>
          </w:tcPr>
          <w:p w:rsidR="00555304" w:rsidRDefault="00E83A21" w:rsidP="0035245A">
            <w:r>
              <w:object w:dxaOrig="5085" w:dyaOrig="5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pt;height:281.65pt" o:ole="">
                  <v:imagedata r:id="rId7" o:title=""/>
                </v:shape>
                <o:OLEObject Type="Embed" ProgID="PBrush" ShapeID="_x0000_i1025" DrawAspect="Content" ObjectID="_1307042609" r:id="rId8"/>
              </w:object>
            </w:r>
          </w:p>
        </w:tc>
      </w:tr>
      <w:tr w:rsidR="00555304" w:rsidRPr="00541730" w:rsidTr="0035245A">
        <w:tc>
          <w:tcPr>
            <w:tcW w:w="9576" w:type="dxa"/>
          </w:tcPr>
          <w:p w:rsidR="00555304" w:rsidRDefault="00555304" w:rsidP="0035245A">
            <w:pPr>
              <w:jc w:val="center"/>
              <w:rPr>
                <w:b/>
                <w:szCs w:val="24"/>
              </w:rPr>
            </w:pPr>
          </w:p>
          <w:p w:rsidR="00E83A21" w:rsidRDefault="00E83A21" w:rsidP="0035245A">
            <w:pPr>
              <w:jc w:val="center"/>
              <w:rPr>
                <w:b/>
                <w:szCs w:val="24"/>
              </w:rPr>
            </w:pPr>
          </w:p>
          <w:p w:rsidR="00E83A21" w:rsidRDefault="00E83A21" w:rsidP="0035245A">
            <w:pPr>
              <w:jc w:val="center"/>
              <w:rPr>
                <w:b/>
                <w:szCs w:val="24"/>
              </w:rPr>
            </w:pPr>
          </w:p>
          <w:p w:rsidR="00E83A21" w:rsidRDefault="00E83A21" w:rsidP="0035245A">
            <w:pPr>
              <w:jc w:val="center"/>
              <w:rPr>
                <w:b/>
                <w:szCs w:val="24"/>
              </w:rPr>
            </w:pPr>
          </w:p>
          <w:p w:rsidR="00555304" w:rsidRPr="00541730" w:rsidRDefault="00555304" w:rsidP="0035245A">
            <w:pPr>
              <w:jc w:val="center"/>
              <w:rPr>
                <w:b/>
                <w:szCs w:val="24"/>
              </w:rPr>
            </w:pPr>
            <w:r w:rsidRPr="00541730">
              <w:rPr>
                <w:b/>
                <w:szCs w:val="24"/>
              </w:rPr>
              <w:lastRenderedPageBreak/>
              <w:t>Formulas:</w:t>
            </w:r>
          </w:p>
        </w:tc>
      </w:tr>
      <w:tr w:rsidR="00555304" w:rsidTr="0035245A">
        <w:tc>
          <w:tcPr>
            <w:tcW w:w="9576" w:type="dxa"/>
          </w:tcPr>
          <w:p w:rsidR="00555304" w:rsidRDefault="00E83A21" w:rsidP="0035245A">
            <w:r>
              <w:object w:dxaOrig="8610" w:dyaOrig="5670">
                <v:shape id="_x0000_i1026" type="#_x0000_t75" style="width:430.4pt;height:283.25pt" o:ole="">
                  <v:imagedata r:id="rId9" o:title=""/>
                </v:shape>
                <o:OLEObject Type="Embed" ProgID="PBrush" ShapeID="_x0000_i1026" DrawAspect="Content" ObjectID="_1307042610" r:id="rId10"/>
              </w:object>
            </w:r>
          </w:p>
        </w:tc>
      </w:tr>
    </w:tbl>
    <w:p w:rsidR="00B06711" w:rsidRDefault="00B06711" w:rsidP="00B06711">
      <w:pPr>
        <w:autoSpaceDE w:val="0"/>
        <w:autoSpaceDN w:val="0"/>
        <w:adjustRightInd w:val="0"/>
        <w:jc w:val="both"/>
        <w:rPr>
          <w:szCs w:val="24"/>
        </w:rPr>
      </w:pPr>
    </w:p>
    <w:p w:rsidR="008A5915" w:rsidRPr="008A5915" w:rsidRDefault="008A5915" w:rsidP="00B06711">
      <w:pPr>
        <w:autoSpaceDE w:val="0"/>
        <w:autoSpaceDN w:val="0"/>
        <w:adjustRightInd w:val="0"/>
        <w:jc w:val="both"/>
        <w:rPr>
          <w:szCs w:val="24"/>
        </w:rPr>
      </w:pPr>
      <w:r w:rsidRPr="008A5915">
        <w:rPr>
          <w:szCs w:val="24"/>
        </w:rPr>
        <w:t>b. Create an NPV profile chart for projects A and B. What is the ex</w:t>
      </w:r>
      <w:r w:rsidR="00B06711">
        <w:rPr>
          <w:szCs w:val="24"/>
        </w:rPr>
        <w:t xml:space="preserve">act </w:t>
      </w:r>
      <w:r w:rsidRPr="008A5915">
        <w:rPr>
          <w:szCs w:val="24"/>
        </w:rPr>
        <w:t>crossover rate for these two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555304" w:rsidTr="0035245A">
        <w:tc>
          <w:tcPr>
            <w:tcW w:w="9576" w:type="dxa"/>
          </w:tcPr>
          <w:p w:rsidR="00555304" w:rsidRDefault="00555304" w:rsidP="0035245A">
            <w:pPr>
              <w:jc w:val="center"/>
              <w:rPr>
                <w:szCs w:val="24"/>
              </w:rPr>
            </w:pPr>
            <w:r>
              <w:rPr>
                <w:b/>
                <w:szCs w:val="24"/>
              </w:rPr>
              <w:t>Worksheet:</w:t>
            </w:r>
          </w:p>
        </w:tc>
      </w:tr>
      <w:tr w:rsidR="00555304" w:rsidTr="0035245A">
        <w:tc>
          <w:tcPr>
            <w:tcW w:w="9576" w:type="dxa"/>
          </w:tcPr>
          <w:p w:rsidR="00555304" w:rsidRDefault="00E83A21" w:rsidP="0035245A">
            <w:r>
              <w:object w:dxaOrig="3870" w:dyaOrig="4125">
                <v:shape id="_x0000_i1027" type="#_x0000_t75" style="width:193.85pt;height:206.5pt" o:ole="">
                  <v:imagedata r:id="rId11" o:title=""/>
                </v:shape>
                <o:OLEObject Type="Embed" ProgID="PBrush" ShapeID="_x0000_i1027" DrawAspect="Content" ObjectID="_1307042611" r:id="rId12"/>
              </w:object>
            </w:r>
          </w:p>
        </w:tc>
      </w:tr>
      <w:tr w:rsidR="00A702BC" w:rsidTr="0035245A">
        <w:tc>
          <w:tcPr>
            <w:tcW w:w="9576" w:type="dxa"/>
          </w:tcPr>
          <w:p w:rsidR="00A702BC" w:rsidRDefault="00A702BC" w:rsidP="0035245A"/>
        </w:tc>
      </w:tr>
      <w:tr w:rsidR="00A702BC" w:rsidTr="0035245A">
        <w:tc>
          <w:tcPr>
            <w:tcW w:w="9576" w:type="dxa"/>
          </w:tcPr>
          <w:p w:rsidR="00A702BC" w:rsidRDefault="00A702BC" w:rsidP="0035245A">
            <w:r>
              <w:object w:dxaOrig="3660" w:dyaOrig="8145">
                <v:shape id="_x0000_i1028" type="#_x0000_t75" style="width:182.75pt;height:407.45pt" o:ole="">
                  <v:imagedata r:id="rId13" o:title=""/>
                </v:shape>
                <o:OLEObject Type="Embed" ProgID="PBrush" ShapeID="_x0000_i1028" DrawAspect="Content" ObjectID="_1307042612" r:id="rId14"/>
              </w:object>
            </w:r>
          </w:p>
        </w:tc>
      </w:tr>
      <w:tr w:rsidR="00A702BC" w:rsidTr="0035245A">
        <w:tc>
          <w:tcPr>
            <w:tcW w:w="9576" w:type="dxa"/>
          </w:tcPr>
          <w:p w:rsidR="00A702BC" w:rsidRDefault="00A702BC" w:rsidP="0035245A"/>
        </w:tc>
      </w:tr>
      <w:tr w:rsidR="00A702BC" w:rsidTr="0035245A">
        <w:tc>
          <w:tcPr>
            <w:tcW w:w="9576" w:type="dxa"/>
          </w:tcPr>
          <w:p w:rsidR="00A702BC" w:rsidRDefault="00A702BC" w:rsidP="00A702BC">
            <w:pPr>
              <w:jc w:val="center"/>
              <w:rPr>
                <w:u w:val="single"/>
              </w:rPr>
            </w:pPr>
          </w:p>
          <w:p w:rsidR="00A702BC" w:rsidRDefault="00A702BC" w:rsidP="00A702BC">
            <w:pPr>
              <w:jc w:val="center"/>
              <w:rPr>
                <w:u w:val="single"/>
              </w:rPr>
            </w:pPr>
          </w:p>
          <w:p w:rsidR="00A702BC" w:rsidRDefault="00A702BC" w:rsidP="00A702BC">
            <w:pPr>
              <w:jc w:val="center"/>
              <w:rPr>
                <w:u w:val="single"/>
              </w:rPr>
            </w:pPr>
          </w:p>
          <w:p w:rsidR="00A702BC" w:rsidRDefault="00A702BC" w:rsidP="00A702BC">
            <w:pPr>
              <w:jc w:val="center"/>
              <w:rPr>
                <w:u w:val="single"/>
              </w:rPr>
            </w:pPr>
          </w:p>
          <w:p w:rsidR="00A702BC" w:rsidRDefault="00A702BC" w:rsidP="00A702BC">
            <w:pPr>
              <w:jc w:val="center"/>
              <w:rPr>
                <w:u w:val="single"/>
              </w:rPr>
            </w:pPr>
          </w:p>
          <w:p w:rsidR="00A702BC" w:rsidRDefault="00A702BC" w:rsidP="00A702BC">
            <w:pPr>
              <w:jc w:val="center"/>
              <w:rPr>
                <w:u w:val="single"/>
              </w:rPr>
            </w:pPr>
          </w:p>
          <w:p w:rsidR="00A702BC" w:rsidRDefault="00A702BC" w:rsidP="00A702BC">
            <w:pPr>
              <w:jc w:val="center"/>
              <w:rPr>
                <w:u w:val="single"/>
              </w:rPr>
            </w:pPr>
          </w:p>
          <w:p w:rsidR="00A702BC" w:rsidRDefault="00A702BC" w:rsidP="00A702BC">
            <w:pPr>
              <w:jc w:val="center"/>
              <w:rPr>
                <w:u w:val="single"/>
              </w:rPr>
            </w:pPr>
          </w:p>
          <w:p w:rsidR="00A702BC" w:rsidRDefault="00A702BC" w:rsidP="00A702BC">
            <w:pPr>
              <w:rPr>
                <w:u w:val="single"/>
              </w:rPr>
            </w:pPr>
          </w:p>
          <w:p w:rsidR="00A702BC" w:rsidRPr="00A702BC" w:rsidRDefault="00A702BC" w:rsidP="00A702BC">
            <w:pPr>
              <w:rPr>
                <w:u w:val="single"/>
              </w:rPr>
            </w:pPr>
          </w:p>
          <w:p w:rsidR="00A702BC" w:rsidRPr="00A702BC" w:rsidRDefault="00A702BC" w:rsidP="00A702BC">
            <w:pPr>
              <w:jc w:val="center"/>
              <w:rPr>
                <w:u w:val="single"/>
              </w:rPr>
            </w:pPr>
            <w:r w:rsidRPr="00A702BC">
              <w:rPr>
                <w:noProof/>
                <w:u w:val="single"/>
              </w:rPr>
              <w:drawing>
                <wp:inline distT="0" distB="0" distL="0" distR="0">
                  <wp:extent cx="4600575" cy="2876550"/>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702BC" w:rsidRPr="00A702BC" w:rsidRDefault="00A702BC" w:rsidP="00A702BC">
            <w:pPr>
              <w:jc w:val="center"/>
              <w:rPr>
                <w:u w:val="single"/>
              </w:rPr>
            </w:pPr>
          </w:p>
        </w:tc>
      </w:tr>
      <w:tr w:rsidR="00555304" w:rsidRPr="00541730" w:rsidTr="0035245A">
        <w:tc>
          <w:tcPr>
            <w:tcW w:w="9576" w:type="dxa"/>
          </w:tcPr>
          <w:p w:rsidR="00555304" w:rsidRPr="00541730" w:rsidRDefault="00A702BC" w:rsidP="00A702BC">
            <w:pPr>
              <w:jc w:val="center"/>
              <w:rPr>
                <w:b/>
                <w:szCs w:val="24"/>
              </w:rPr>
            </w:pPr>
            <w:r>
              <w:rPr>
                <w:b/>
                <w:szCs w:val="24"/>
              </w:rPr>
              <w:lastRenderedPageBreak/>
              <w:t>F</w:t>
            </w:r>
            <w:r w:rsidR="00555304" w:rsidRPr="00541730">
              <w:rPr>
                <w:b/>
                <w:szCs w:val="24"/>
              </w:rPr>
              <w:t>ormulas:</w:t>
            </w:r>
          </w:p>
        </w:tc>
      </w:tr>
      <w:tr w:rsidR="00555304" w:rsidTr="0035245A">
        <w:tc>
          <w:tcPr>
            <w:tcW w:w="9576" w:type="dxa"/>
          </w:tcPr>
          <w:p w:rsidR="00555304" w:rsidRDefault="00A702BC" w:rsidP="0035245A">
            <w:r>
              <w:object w:dxaOrig="6885" w:dyaOrig="5670">
                <v:shape id="_x0000_i1029" type="#_x0000_t75" style="width:344.2pt;height:283.25pt" o:ole="">
                  <v:imagedata r:id="rId16" o:title=""/>
                </v:shape>
                <o:OLEObject Type="Embed" ProgID="PBrush" ShapeID="_x0000_i1029" DrawAspect="Content" ObjectID="_1307042613" r:id="rId17"/>
              </w:object>
            </w:r>
          </w:p>
        </w:tc>
      </w:tr>
      <w:tr w:rsidR="00A702BC" w:rsidTr="0035245A">
        <w:tc>
          <w:tcPr>
            <w:tcW w:w="9576" w:type="dxa"/>
          </w:tcPr>
          <w:p w:rsidR="00A702BC" w:rsidRDefault="00A702BC" w:rsidP="0035245A"/>
        </w:tc>
      </w:tr>
      <w:tr w:rsidR="00A702BC" w:rsidTr="0035245A">
        <w:tc>
          <w:tcPr>
            <w:tcW w:w="9576" w:type="dxa"/>
          </w:tcPr>
          <w:p w:rsidR="00A702BC" w:rsidRDefault="00A702BC" w:rsidP="0035245A">
            <w:r>
              <w:object w:dxaOrig="6885" w:dyaOrig="5055">
                <v:shape id="_x0000_i1030" type="#_x0000_t75" style="width:344.2pt;height:252.4pt" o:ole="">
                  <v:imagedata r:id="rId18" o:title=""/>
                </v:shape>
                <o:OLEObject Type="Embed" ProgID="PBrush" ShapeID="_x0000_i1030" DrawAspect="Content" ObjectID="_1307042614" r:id="rId19"/>
              </w:object>
            </w:r>
          </w:p>
        </w:tc>
      </w:tr>
    </w:tbl>
    <w:p w:rsidR="00555304" w:rsidRDefault="00555304" w:rsidP="00555304">
      <w:pPr>
        <w:autoSpaceDE w:val="0"/>
        <w:autoSpaceDN w:val="0"/>
        <w:adjustRightInd w:val="0"/>
        <w:jc w:val="both"/>
        <w:rPr>
          <w:szCs w:val="24"/>
        </w:rPr>
      </w:pPr>
    </w:p>
    <w:p w:rsidR="008A5915" w:rsidRPr="008A5915" w:rsidRDefault="008A5915" w:rsidP="00B06711">
      <w:pPr>
        <w:autoSpaceDE w:val="0"/>
        <w:autoSpaceDN w:val="0"/>
        <w:adjustRightInd w:val="0"/>
        <w:jc w:val="both"/>
        <w:rPr>
          <w:szCs w:val="24"/>
        </w:rPr>
      </w:pPr>
      <w:r w:rsidRPr="008A5915">
        <w:rPr>
          <w:szCs w:val="24"/>
        </w:rPr>
        <w:t xml:space="preserve">2. The Ocean City water park is considering </w:t>
      </w:r>
      <w:r w:rsidR="00B06711">
        <w:rPr>
          <w:szCs w:val="24"/>
        </w:rPr>
        <w:t xml:space="preserve">the purchase of a new log flume </w:t>
      </w:r>
      <w:r w:rsidRPr="008A5915">
        <w:rPr>
          <w:szCs w:val="24"/>
        </w:rPr>
        <w:t>ride. The cost to purchase the equipment is</w:t>
      </w:r>
      <w:r w:rsidR="00B06711">
        <w:rPr>
          <w:szCs w:val="24"/>
        </w:rPr>
        <w:t xml:space="preserve"> $1,650,000 and it will cost an </w:t>
      </w:r>
      <w:r w:rsidRPr="008A5915">
        <w:rPr>
          <w:szCs w:val="24"/>
        </w:rPr>
        <w:t>additional $180,000 to have it installed. The equipment has an</w:t>
      </w:r>
      <w:r w:rsidR="00B06711">
        <w:rPr>
          <w:szCs w:val="24"/>
        </w:rPr>
        <w:t xml:space="preserve"> expected </w:t>
      </w:r>
      <w:r w:rsidRPr="008A5915">
        <w:rPr>
          <w:szCs w:val="24"/>
        </w:rPr>
        <w:t>life of 6 years, and it will be depreciated u</w:t>
      </w:r>
      <w:r w:rsidR="00B06711">
        <w:rPr>
          <w:szCs w:val="24"/>
        </w:rPr>
        <w:t xml:space="preserve">sing a MACRS 5-year class life. </w:t>
      </w:r>
      <w:r w:rsidRPr="008A5915">
        <w:rPr>
          <w:szCs w:val="24"/>
        </w:rPr>
        <w:t>Management expects to run about 25</w:t>
      </w:r>
      <w:r w:rsidR="00B06711">
        <w:rPr>
          <w:szCs w:val="24"/>
        </w:rPr>
        <w:t xml:space="preserve">0 rides per day, with each ride </w:t>
      </w:r>
      <w:r w:rsidRPr="008A5915">
        <w:rPr>
          <w:szCs w:val="24"/>
        </w:rPr>
        <w:t xml:space="preserve">averaging 8 riders. The season will last for </w:t>
      </w:r>
      <w:r w:rsidR="00B06711">
        <w:rPr>
          <w:szCs w:val="24"/>
        </w:rPr>
        <w:t xml:space="preserve">120 days per year. In the first </w:t>
      </w:r>
      <w:r w:rsidRPr="008A5915">
        <w:rPr>
          <w:szCs w:val="24"/>
        </w:rPr>
        <w:t>year, the ticket price per rider is expe</w:t>
      </w:r>
      <w:r w:rsidR="00B06711">
        <w:rPr>
          <w:szCs w:val="24"/>
        </w:rPr>
        <w:t xml:space="preserve">cted to be $3.50 and it will be </w:t>
      </w:r>
      <w:r w:rsidRPr="008A5915">
        <w:rPr>
          <w:szCs w:val="24"/>
        </w:rPr>
        <w:t>increased by 4% per year. The variable co</w:t>
      </w:r>
      <w:r w:rsidR="00B06711">
        <w:rPr>
          <w:szCs w:val="24"/>
        </w:rPr>
        <w:t xml:space="preserve">st per rider will be $1.40, and </w:t>
      </w:r>
      <w:r w:rsidRPr="008A5915">
        <w:rPr>
          <w:szCs w:val="24"/>
        </w:rPr>
        <w:t>total fixed costs will be $240,000 per year. Af</w:t>
      </w:r>
      <w:r w:rsidR="00B06711">
        <w:rPr>
          <w:szCs w:val="24"/>
        </w:rPr>
        <w:t xml:space="preserve">ter six years, the ride will be </w:t>
      </w:r>
      <w:r w:rsidRPr="008A5915">
        <w:rPr>
          <w:szCs w:val="24"/>
        </w:rPr>
        <w:t>dismantled at a cost of $75,000 and the parts will be sold</w:t>
      </w:r>
      <w:r w:rsidR="00B06711">
        <w:rPr>
          <w:szCs w:val="24"/>
        </w:rPr>
        <w:t xml:space="preserve"> for $650,000. </w:t>
      </w:r>
      <w:r w:rsidRPr="008A5915">
        <w:rPr>
          <w:szCs w:val="24"/>
        </w:rPr>
        <w:t>The cost of capital is 12% and its marginal tax rate is 40%.</w:t>
      </w:r>
    </w:p>
    <w:p w:rsidR="00B06711" w:rsidRDefault="00B06711" w:rsidP="00B06711">
      <w:pPr>
        <w:autoSpaceDE w:val="0"/>
        <w:autoSpaceDN w:val="0"/>
        <w:adjustRightInd w:val="0"/>
        <w:jc w:val="both"/>
        <w:rPr>
          <w:szCs w:val="24"/>
        </w:rPr>
      </w:pPr>
    </w:p>
    <w:p w:rsidR="008A5915" w:rsidRPr="008A5915" w:rsidRDefault="008A5915" w:rsidP="00B06711">
      <w:pPr>
        <w:autoSpaceDE w:val="0"/>
        <w:autoSpaceDN w:val="0"/>
        <w:adjustRightInd w:val="0"/>
        <w:jc w:val="both"/>
        <w:rPr>
          <w:szCs w:val="24"/>
        </w:rPr>
      </w:pPr>
      <w:r w:rsidRPr="008A5915">
        <w:rPr>
          <w:szCs w:val="24"/>
        </w:rPr>
        <w:t>a. Calculate the initial outlay, annua</w:t>
      </w:r>
      <w:r w:rsidR="00B06711">
        <w:rPr>
          <w:szCs w:val="24"/>
        </w:rPr>
        <w:t xml:space="preserve">l after-tax cash flows, and the </w:t>
      </w:r>
      <w:r w:rsidRPr="008A5915">
        <w:rPr>
          <w:szCs w:val="24"/>
        </w:rPr>
        <w:t>terminal cash flow.</w:t>
      </w:r>
    </w:p>
    <w:p w:rsidR="00555304" w:rsidRDefault="00555304" w:rsidP="00555304">
      <w:pPr>
        <w:autoSpaceDE w:val="0"/>
        <w:autoSpaceDN w:val="0"/>
        <w:adjustRightInd w:val="0"/>
        <w:jc w:val="both"/>
        <w:rPr>
          <w:szCs w:val="24"/>
        </w:rPr>
      </w:pPr>
    </w:p>
    <w:p w:rsidR="006F0F2A" w:rsidRDefault="006F0F2A" w:rsidP="00555304">
      <w:pPr>
        <w:autoSpaceDE w:val="0"/>
        <w:autoSpaceDN w:val="0"/>
        <w:adjustRightInd w:val="0"/>
        <w:jc w:val="both"/>
        <w:rPr>
          <w:szCs w:val="24"/>
        </w:rPr>
      </w:pPr>
    </w:p>
    <w:p w:rsidR="006F0F2A" w:rsidRDefault="006F0F2A" w:rsidP="00555304">
      <w:pPr>
        <w:autoSpaceDE w:val="0"/>
        <w:autoSpaceDN w:val="0"/>
        <w:adjustRightInd w:val="0"/>
        <w:jc w:val="both"/>
        <w:rPr>
          <w:szCs w:val="24"/>
        </w:rPr>
      </w:pPr>
    </w:p>
    <w:p w:rsidR="006F0F2A" w:rsidRDefault="006F0F2A" w:rsidP="00555304">
      <w:pPr>
        <w:autoSpaceDE w:val="0"/>
        <w:autoSpaceDN w:val="0"/>
        <w:adjustRightInd w:val="0"/>
        <w:jc w:val="both"/>
        <w:rPr>
          <w:szCs w:val="24"/>
        </w:rPr>
      </w:pPr>
    </w:p>
    <w:p w:rsidR="006F0F2A" w:rsidRDefault="006F0F2A" w:rsidP="00555304">
      <w:pPr>
        <w:autoSpaceDE w:val="0"/>
        <w:autoSpaceDN w:val="0"/>
        <w:adjustRightInd w:val="0"/>
        <w:jc w:val="both"/>
        <w:rPr>
          <w:szCs w:val="24"/>
        </w:rPr>
      </w:pPr>
    </w:p>
    <w:p w:rsidR="006F0F2A" w:rsidRDefault="006F0F2A" w:rsidP="00555304">
      <w:pPr>
        <w:autoSpaceDE w:val="0"/>
        <w:autoSpaceDN w:val="0"/>
        <w:adjustRightInd w:val="0"/>
        <w:jc w:val="both"/>
        <w:rPr>
          <w:szCs w:val="24"/>
        </w:rPr>
      </w:pPr>
    </w:p>
    <w:p w:rsidR="006F0F2A" w:rsidRDefault="006F0F2A" w:rsidP="00555304">
      <w:pPr>
        <w:autoSpaceDE w:val="0"/>
        <w:autoSpaceDN w:val="0"/>
        <w:adjustRightInd w:val="0"/>
        <w:jc w:val="both"/>
        <w:rPr>
          <w:szCs w:val="24"/>
        </w:rPr>
      </w:pPr>
    </w:p>
    <w:p w:rsidR="006F0F2A" w:rsidRDefault="006F0F2A" w:rsidP="00555304">
      <w:pPr>
        <w:autoSpaceDE w:val="0"/>
        <w:autoSpaceDN w:val="0"/>
        <w:adjustRightInd w:val="0"/>
        <w:jc w:val="both"/>
        <w:rPr>
          <w:szCs w:val="24"/>
        </w:rPr>
      </w:pPr>
    </w:p>
    <w:p w:rsidR="006F0F2A" w:rsidRDefault="006F0F2A" w:rsidP="00555304">
      <w:pPr>
        <w:autoSpaceDE w:val="0"/>
        <w:autoSpaceDN w:val="0"/>
        <w:adjustRightInd w:val="0"/>
        <w:jc w:val="both"/>
        <w:rPr>
          <w:szCs w:val="24"/>
        </w:rPr>
      </w:pPr>
    </w:p>
    <w:p w:rsidR="006F0F2A" w:rsidRDefault="006F0F2A" w:rsidP="00555304">
      <w:pPr>
        <w:autoSpaceDE w:val="0"/>
        <w:autoSpaceDN w:val="0"/>
        <w:adjustRightInd w:val="0"/>
        <w:jc w:val="both"/>
        <w:rPr>
          <w:szCs w:val="24"/>
        </w:rPr>
      </w:pPr>
    </w:p>
    <w:p w:rsidR="006F0F2A" w:rsidRPr="008A5915" w:rsidRDefault="006F0F2A" w:rsidP="00555304">
      <w:pPr>
        <w:autoSpaceDE w:val="0"/>
        <w:autoSpaceDN w:val="0"/>
        <w:adjustRightInd w:val="0"/>
        <w:jc w:val="both"/>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555304" w:rsidTr="0035245A">
        <w:tc>
          <w:tcPr>
            <w:tcW w:w="9576" w:type="dxa"/>
          </w:tcPr>
          <w:p w:rsidR="00555304" w:rsidRDefault="00555304" w:rsidP="0035245A">
            <w:pPr>
              <w:jc w:val="center"/>
              <w:rPr>
                <w:szCs w:val="24"/>
              </w:rPr>
            </w:pPr>
            <w:r>
              <w:rPr>
                <w:b/>
                <w:szCs w:val="24"/>
              </w:rPr>
              <w:lastRenderedPageBreak/>
              <w:t>Worksheet:</w:t>
            </w:r>
          </w:p>
        </w:tc>
      </w:tr>
      <w:tr w:rsidR="00555304" w:rsidTr="0035245A">
        <w:tc>
          <w:tcPr>
            <w:tcW w:w="9576" w:type="dxa"/>
          </w:tcPr>
          <w:p w:rsidR="00555304" w:rsidRDefault="006F0F2A" w:rsidP="0035245A">
            <w:r>
              <w:object w:dxaOrig="4260" w:dyaOrig="5340">
                <v:shape id="_x0000_i1031" type="#_x0000_t75" style="width:212.85pt;height:266.65pt" o:ole="">
                  <v:imagedata r:id="rId20" o:title=""/>
                </v:shape>
                <o:OLEObject Type="Embed" ProgID="PBrush" ShapeID="_x0000_i1031" DrawAspect="Content" ObjectID="_1307042615" r:id="rId21"/>
              </w:object>
            </w:r>
          </w:p>
        </w:tc>
      </w:tr>
      <w:tr w:rsidR="0026246D" w:rsidTr="0035245A">
        <w:tc>
          <w:tcPr>
            <w:tcW w:w="9576" w:type="dxa"/>
          </w:tcPr>
          <w:p w:rsidR="0026246D" w:rsidRDefault="0026246D" w:rsidP="0035245A"/>
        </w:tc>
      </w:tr>
      <w:tr w:rsidR="0026246D" w:rsidTr="0035245A">
        <w:tc>
          <w:tcPr>
            <w:tcW w:w="9576" w:type="dxa"/>
          </w:tcPr>
          <w:p w:rsidR="0026246D" w:rsidRDefault="0026246D" w:rsidP="0035245A">
            <w:r>
              <w:object w:dxaOrig="10935" w:dyaOrig="4050">
                <v:shape id="_x0000_i1032" type="#_x0000_t75" style="width:467.6pt;height:173.25pt" o:ole="">
                  <v:imagedata r:id="rId22" o:title=""/>
                </v:shape>
                <o:OLEObject Type="Embed" ProgID="PBrush" ShapeID="_x0000_i1032" DrawAspect="Content" ObjectID="_1307042616" r:id="rId23"/>
              </w:object>
            </w:r>
          </w:p>
        </w:tc>
      </w:tr>
      <w:tr w:rsidR="00555304" w:rsidRPr="00541730" w:rsidTr="0035245A">
        <w:tc>
          <w:tcPr>
            <w:tcW w:w="9576" w:type="dxa"/>
          </w:tcPr>
          <w:p w:rsidR="00555304" w:rsidRDefault="00555304" w:rsidP="0035245A">
            <w:pPr>
              <w:jc w:val="center"/>
              <w:rPr>
                <w:b/>
                <w:szCs w:val="24"/>
              </w:rPr>
            </w:pPr>
          </w:p>
          <w:p w:rsidR="0026246D" w:rsidRDefault="0026246D" w:rsidP="0035245A">
            <w:pPr>
              <w:jc w:val="center"/>
              <w:rPr>
                <w:b/>
                <w:szCs w:val="24"/>
              </w:rPr>
            </w:pPr>
          </w:p>
          <w:p w:rsidR="0026246D" w:rsidRDefault="0026246D" w:rsidP="0035245A">
            <w:pPr>
              <w:jc w:val="center"/>
              <w:rPr>
                <w:b/>
                <w:szCs w:val="24"/>
              </w:rPr>
            </w:pPr>
          </w:p>
          <w:p w:rsidR="0026246D" w:rsidRDefault="0026246D" w:rsidP="0035245A">
            <w:pPr>
              <w:jc w:val="center"/>
              <w:rPr>
                <w:b/>
                <w:szCs w:val="24"/>
              </w:rPr>
            </w:pPr>
          </w:p>
          <w:p w:rsidR="0026246D" w:rsidRDefault="0026246D" w:rsidP="0035245A">
            <w:pPr>
              <w:jc w:val="center"/>
              <w:rPr>
                <w:b/>
                <w:szCs w:val="24"/>
              </w:rPr>
            </w:pPr>
          </w:p>
          <w:p w:rsidR="0026246D" w:rsidRDefault="0026246D" w:rsidP="0035245A">
            <w:pPr>
              <w:jc w:val="center"/>
              <w:rPr>
                <w:b/>
                <w:szCs w:val="24"/>
              </w:rPr>
            </w:pPr>
          </w:p>
          <w:p w:rsidR="0026246D" w:rsidRDefault="0026246D" w:rsidP="0035245A">
            <w:pPr>
              <w:jc w:val="center"/>
              <w:rPr>
                <w:b/>
                <w:szCs w:val="24"/>
              </w:rPr>
            </w:pPr>
          </w:p>
          <w:p w:rsidR="00555304" w:rsidRPr="00541730" w:rsidRDefault="00555304" w:rsidP="0035245A">
            <w:pPr>
              <w:jc w:val="center"/>
              <w:rPr>
                <w:b/>
                <w:szCs w:val="24"/>
              </w:rPr>
            </w:pPr>
            <w:r w:rsidRPr="00541730">
              <w:rPr>
                <w:b/>
                <w:szCs w:val="24"/>
              </w:rPr>
              <w:lastRenderedPageBreak/>
              <w:t>Formulas:</w:t>
            </w:r>
          </w:p>
        </w:tc>
      </w:tr>
      <w:tr w:rsidR="00555304" w:rsidTr="0035245A">
        <w:tc>
          <w:tcPr>
            <w:tcW w:w="9576" w:type="dxa"/>
          </w:tcPr>
          <w:p w:rsidR="00555304" w:rsidRDefault="0026246D" w:rsidP="0035245A">
            <w:r>
              <w:object w:dxaOrig="9885" w:dyaOrig="4065">
                <v:shape id="_x0000_i1033" type="#_x0000_t75" style="width:467.6pt;height:192.25pt" o:ole="">
                  <v:imagedata r:id="rId24" o:title=""/>
                </v:shape>
                <o:OLEObject Type="Embed" ProgID="PBrush" ShapeID="_x0000_i1033" DrawAspect="Content" ObjectID="_1307042617" r:id="rId25"/>
              </w:object>
            </w:r>
          </w:p>
        </w:tc>
      </w:tr>
      <w:tr w:rsidR="0026246D" w:rsidTr="0035245A">
        <w:tc>
          <w:tcPr>
            <w:tcW w:w="9576" w:type="dxa"/>
          </w:tcPr>
          <w:p w:rsidR="0026246D" w:rsidRDefault="0026246D" w:rsidP="0035245A"/>
        </w:tc>
      </w:tr>
      <w:tr w:rsidR="0026246D" w:rsidTr="0035245A">
        <w:tc>
          <w:tcPr>
            <w:tcW w:w="9576" w:type="dxa"/>
          </w:tcPr>
          <w:p w:rsidR="0026246D" w:rsidRDefault="0026246D" w:rsidP="0035245A">
            <w:r>
              <w:object w:dxaOrig="6615" w:dyaOrig="4080">
                <v:shape id="_x0000_i1034" type="#_x0000_t75" style="width:330.75pt;height:204.15pt" o:ole="">
                  <v:imagedata r:id="rId26" o:title=""/>
                </v:shape>
                <o:OLEObject Type="Embed" ProgID="PBrush" ShapeID="_x0000_i1034" DrawAspect="Content" ObjectID="_1307042618" r:id="rId27"/>
              </w:object>
            </w:r>
          </w:p>
        </w:tc>
      </w:tr>
      <w:tr w:rsidR="0026246D" w:rsidTr="0035245A">
        <w:tc>
          <w:tcPr>
            <w:tcW w:w="9576" w:type="dxa"/>
          </w:tcPr>
          <w:p w:rsidR="0026246D" w:rsidRDefault="0026246D" w:rsidP="0035245A"/>
        </w:tc>
      </w:tr>
      <w:tr w:rsidR="0026246D" w:rsidTr="0035245A">
        <w:tc>
          <w:tcPr>
            <w:tcW w:w="9576" w:type="dxa"/>
          </w:tcPr>
          <w:p w:rsidR="0026246D" w:rsidRDefault="0026246D" w:rsidP="0035245A">
            <w:r>
              <w:object w:dxaOrig="6585" w:dyaOrig="4080">
                <v:shape id="_x0000_i1035" type="#_x0000_t75" style="width:329.15pt;height:204.15pt" o:ole="">
                  <v:imagedata r:id="rId28" o:title=""/>
                </v:shape>
                <o:OLEObject Type="Embed" ProgID="PBrush" ShapeID="_x0000_i1035" DrawAspect="Content" ObjectID="_1307042619" r:id="rId29"/>
              </w:object>
            </w:r>
          </w:p>
        </w:tc>
      </w:tr>
      <w:tr w:rsidR="0026246D" w:rsidTr="0035245A">
        <w:tc>
          <w:tcPr>
            <w:tcW w:w="9576" w:type="dxa"/>
          </w:tcPr>
          <w:p w:rsidR="0026246D" w:rsidRDefault="0026246D" w:rsidP="0035245A"/>
        </w:tc>
      </w:tr>
      <w:tr w:rsidR="0026246D" w:rsidTr="0035245A">
        <w:tc>
          <w:tcPr>
            <w:tcW w:w="9576" w:type="dxa"/>
          </w:tcPr>
          <w:p w:rsidR="0026246D" w:rsidRDefault="0026246D" w:rsidP="0035245A">
            <w:r>
              <w:object w:dxaOrig="6585" w:dyaOrig="4065">
                <v:shape id="_x0000_i1036" type="#_x0000_t75" style="width:329.15pt;height:203.35pt" o:ole="">
                  <v:imagedata r:id="rId30" o:title=""/>
                </v:shape>
                <o:OLEObject Type="Embed" ProgID="PBrush" ShapeID="_x0000_i1036" DrawAspect="Content" ObjectID="_1307042620" r:id="rId31"/>
              </w:object>
            </w:r>
          </w:p>
        </w:tc>
      </w:tr>
      <w:tr w:rsidR="0026246D" w:rsidTr="0035245A">
        <w:tc>
          <w:tcPr>
            <w:tcW w:w="9576" w:type="dxa"/>
          </w:tcPr>
          <w:p w:rsidR="0026246D" w:rsidRDefault="0026246D" w:rsidP="0035245A"/>
        </w:tc>
      </w:tr>
      <w:tr w:rsidR="0026246D" w:rsidTr="0035245A">
        <w:tc>
          <w:tcPr>
            <w:tcW w:w="9576" w:type="dxa"/>
          </w:tcPr>
          <w:p w:rsidR="0026246D" w:rsidRDefault="0026246D" w:rsidP="0035245A">
            <w:r>
              <w:object w:dxaOrig="6615" w:dyaOrig="4095">
                <v:shape id="_x0000_i1037" type="#_x0000_t75" style="width:330.75pt;height:204.9pt" o:ole="">
                  <v:imagedata r:id="rId32" o:title=""/>
                </v:shape>
                <o:OLEObject Type="Embed" ProgID="PBrush" ShapeID="_x0000_i1037" DrawAspect="Content" ObjectID="_1307042621" r:id="rId33"/>
              </w:object>
            </w:r>
          </w:p>
        </w:tc>
      </w:tr>
      <w:tr w:rsidR="0026246D" w:rsidTr="0035245A">
        <w:tc>
          <w:tcPr>
            <w:tcW w:w="9576" w:type="dxa"/>
          </w:tcPr>
          <w:p w:rsidR="0026246D" w:rsidRDefault="0026246D" w:rsidP="0035245A"/>
        </w:tc>
      </w:tr>
      <w:tr w:rsidR="0026246D" w:rsidTr="0035245A">
        <w:tc>
          <w:tcPr>
            <w:tcW w:w="9576" w:type="dxa"/>
          </w:tcPr>
          <w:p w:rsidR="0026246D" w:rsidRDefault="0026246D" w:rsidP="0035245A">
            <w:r>
              <w:object w:dxaOrig="6615" w:dyaOrig="4065">
                <v:shape id="_x0000_i1038" type="#_x0000_t75" style="width:330.75pt;height:203.35pt" o:ole="">
                  <v:imagedata r:id="rId34" o:title=""/>
                </v:shape>
                <o:OLEObject Type="Embed" ProgID="PBrush" ShapeID="_x0000_i1038" DrawAspect="Content" ObjectID="_1307042622" r:id="rId35"/>
              </w:object>
            </w:r>
          </w:p>
        </w:tc>
      </w:tr>
    </w:tbl>
    <w:p w:rsidR="00555304" w:rsidRDefault="00555304" w:rsidP="00555304">
      <w:pPr>
        <w:autoSpaceDE w:val="0"/>
        <w:autoSpaceDN w:val="0"/>
        <w:adjustRightInd w:val="0"/>
        <w:jc w:val="both"/>
        <w:rPr>
          <w:szCs w:val="24"/>
        </w:rPr>
      </w:pPr>
    </w:p>
    <w:p w:rsidR="008A5915" w:rsidRPr="008A5915" w:rsidRDefault="008A5915" w:rsidP="00B06711">
      <w:pPr>
        <w:autoSpaceDE w:val="0"/>
        <w:autoSpaceDN w:val="0"/>
        <w:adjustRightInd w:val="0"/>
        <w:jc w:val="both"/>
        <w:rPr>
          <w:szCs w:val="24"/>
        </w:rPr>
      </w:pPr>
      <w:r w:rsidRPr="008A5915">
        <w:rPr>
          <w:szCs w:val="24"/>
        </w:rPr>
        <w:t>b. Calculate the NPV, IRR, and MIRR of the new equipment. Is the</w:t>
      </w:r>
      <w:r w:rsidR="00B06711">
        <w:rPr>
          <w:szCs w:val="24"/>
        </w:rPr>
        <w:t xml:space="preserve"> </w:t>
      </w:r>
      <w:r w:rsidRPr="008A5915">
        <w:rPr>
          <w:szCs w:val="24"/>
        </w:rPr>
        <w:t>project acceptable?</w:t>
      </w:r>
    </w:p>
    <w:p w:rsidR="00555304" w:rsidRPr="008A5915" w:rsidRDefault="00555304" w:rsidP="00555304">
      <w:pPr>
        <w:autoSpaceDE w:val="0"/>
        <w:autoSpaceDN w:val="0"/>
        <w:adjustRightInd w:val="0"/>
        <w:jc w:val="both"/>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555304" w:rsidTr="0035245A">
        <w:tc>
          <w:tcPr>
            <w:tcW w:w="9576" w:type="dxa"/>
          </w:tcPr>
          <w:p w:rsidR="00555304" w:rsidRDefault="00555304" w:rsidP="0035245A">
            <w:pPr>
              <w:jc w:val="center"/>
              <w:rPr>
                <w:szCs w:val="24"/>
              </w:rPr>
            </w:pPr>
            <w:r>
              <w:rPr>
                <w:b/>
                <w:szCs w:val="24"/>
              </w:rPr>
              <w:t>Worksheet:</w:t>
            </w:r>
          </w:p>
        </w:tc>
      </w:tr>
      <w:tr w:rsidR="00555304" w:rsidTr="0035245A">
        <w:tc>
          <w:tcPr>
            <w:tcW w:w="9576" w:type="dxa"/>
          </w:tcPr>
          <w:p w:rsidR="00555304" w:rsidRDefault="0026246D" w:rsidP="0035245A">
            <w:r>
              <w:object w:dxaOrig="4275" w:dyaOrig="1230">
                <v:shape id="_x0000_i1039" type="#_x0000_t75" style="width:213.65pt;height:61.7pt" o:ole="">
                  <v:imagedata r:id="rId36" o:title=""/>
                </v:shape>
                <o:OLEObject Type="Embed" ProgID="PBrush" ShapeID="_x0000_i1039" DrawAspect="Content" ObjectID="_1307042623" r:id="rId37"/>
              </w:object>
            </w:r>
          </w:p>
        </w:tc>
      </w:tr>
      <w:tr w:rsidR="00555304" w:rsidRPr="00541730" w:rsidTr="0035245A">
        <w:tc>
          <w:tcPr>
            <w:tcW w:w="9576" w:type="dxa"/>
          </w:tcPr>
          <w:p w:rsidR="00555304" w:rsidRDefault="00555304" w:rsidP="0035245A">
            <w:pPr>
              <w:jc w:val="center"/>
              <w:rPr>
                <w:b/>
                <w:szCs w:val="24"/>
              </w:rPr>
            </w:pPr>
          </w:p>
          <w:p w:rsidR="0026246D" w:rsidRDefault="0026246D" w:rsidP="0035245A">
            <w:pPr>
              <w:jc w:val="center"/>
              <w:rPr>
                <w:b/>
                <w:szCs w:val="24"/>
              </w:rPr>
            </w:pPr>
          </w:p>
          <w:p w:rsidR="00555304" w:rsidRPr="00541730" w:rsidRDefault="00555304" w:rsidP="0035245A">
            <w:pPr>
              <w:jc w:val="center"/>
              <w:rPr>
                <w:b/>
                <w:szCs w:val="24"/>
              </w:rPr>
            </w:pPr>
            <w:r w:rsidRPr="00541730">
              <w:rPr>
                <w:b/>
                <w:szCs w:val="24"/>
              </w:rPr>
              <w:lastRenderedPageBreak/>
              <w:t>Formulas:</w:t>
            </w:r>
          </w:p>
        </w:tc>
      </w:tr>
      <w:tr w:rsidR="00555304" w:rsidTr="0035245A">
        <w:tc>
          <w:tcPr>
            <w:tcW w:w="9576" w:type="dxa"/>
          </w:tcPr>
          <w:p w:rsidR="00555304" w:rsidRDefault="0026246D" w:rsidP="0035245A">
            <w:r>
              <w:object w:dxaOrig="4845" w:dyaOrig="1230">
                <v:shape id="_x0000_i1040" type="#_x0000_t75" style="width:242.1pt;height:61.7pt" o:ole="">
                  <v:imagedata r:id="rId38" o:title=""/>
                </v:shape>
                <o:OLEObject Type="Embed" ProgID="PBrush" ShapeID="_x0000_i1040" DrawAspect="Content" ObjectID="_1307042624" r:id="rId39"/>
              </w:object>
            </w:r>
          </w:p>
        </w:tc>
      </w:tr>
    </w:tbl>
    <w:p w:rsidR="00555304" w:rsidRDefault="00555304" w:rsidP="00555304">
      <w:pPr>
        <w:autoSpaceDE w:val="0"/>
        <w:autoSpaceDN w:val="0"/>
        <w:adjustRightInd w:val="0"/>
        <w:jc w:val="both"/>
        <w:rPr>
          <w:szCs w:val="24"/>
        </w:rPr>
      </w:pPr>
    </w:p>
    <w:p w:rsidR="008A5915" w:rsidRPr="008A5915" w:rsidRDefault="008A5915" w:rsidP="00B06711">
      <w:pPr>
        <w:autoSpaceDE w:val="0"/>
        <w:autoSpaceDN w:val="0"/>
        <w:adjustRightInd w:val="0"/>
        <w:jc w:val="both"/>
        <w:rPr>
          <w:szCs w:val="24"/>
        </w:rPr>
      </w:pPr>
      <w:r w:rsidRPr="008A5915">
        <w:rPr>
          <w:szCs w:val="24"/>
        </w:rPr>
        <w:t>c. Using the Goal Seek tool, calculat</w:t>
      </w:r>
      <w:r w:rsidR="00B06711">
        <w:rPr>
          <w:szCs w:val="24"/>
        </w:rPr>
        <w:t xml:space="preserve">e the minimum ticket price that </w:t>
      </w:r>
      <w:r w:rsidRPr="008A5915">
        <w:rPr>
          <w:szCs w:val="24"/>
        </w:rPr>
        <w:t>must be charged in the first ye</w:t>
      </w:r>
      <w:r w:rsidR="00B06711">
        <w:rPr>
          <w:szCs w:val="24"/>
        </w:rPr>
        <w:t xml:space="preserve">ar in order to make the project </w:t>
      </w:r>
      <w:r w:rsidRPr="008A5915">
        <w:rPr>
          <w:szCs w:val="24"/>
        </w:rPr>
        <w:t>acceptable.</w:t>
      </w:r>
    </w:p>
    <w:p w:rsidR="0026246D" w:rsidRDefault="0026246D" w:rsidP="00555304">
      <w:pPr>
        <w:autoSpaceDE w:val="0"/>
        <w:autoSpaceDN w:val="0"/>
        <w:adjustRightInd w:val="0"/>
        <w:jc w:val="both"/>
        <w:rPr>
          <w:i/>
          <w:szCs w:val="24"/>
        </w:rPr>
      </w:pPr>
    </w:p>
    <w:p w:rsidR="0026246D" w:rsidRPr="0026246D" w:rsidRDefault="0026246D" w:rsidP="0026246D">
      <w:pPr>
        <w:autoSpaceDE w:val="0"/>
        <w:autoSpaceDN w:val="0"/>
        <w:adjustRightInd w:val="0"/>
        <w:jc w:val="both"/>
      </w:pPr>
      <w:r w:rsidRPr="0026246D">
        <w:rPr>
          <w:i/>
          <w:szCs w:val="24"/>
        </w:rPr>
        <w:t>Answer</w:t>
      </w:r>
      <w:r>
        <w:rPr>
          <w:szCs w:val="24"/>
        </w:rPr>
        <w:t xml:space="preserve">: </w:t>
      </w:r>
      <w:r w:rsidRPr="0026246D">
        <w:t>The first-year</w:t>
      </w:r>
      <w:r>
        <w:t xml:space="preserve"> ticket price must be at least </w:t>
      </w:r>
      <w:r w:rsidRPr="0026246D">
        <w:t>$3.93 (rounded up) in order for the NPV to be equal to 0.</w:t>
      </w:r>
    </w:p>
    <w:p w:rsidR="0026246D" w:rsidRDefault="0026246D" w:rsidP="00555304">
      <w:pPr>
        <w:autoSpaceDE w:val="0"/>
        <w:autoSpaceDN w:val="0"/>
        <w:adjustRightInd w:val="0"/>
        <w:jc w:val="both"/>
        <w:rPr>
          <w:szCs w:val="24"/>
        </w:rPr>
      </w:pPr>
    </w:p>
    <w:p w:rsidR="008A5915" w:rsidRDefault="008A5915" w:rsidP="00B06711">
      <w:pPr>
        <w:autoSpaceDE w:val="0"/>
        <w:autoSpaceDN w:val="0"/>
        <w:adjustRightInd w:val="0"/>
        <w:jc w:val="both"/>
        <w:rPr>
          <w:szCs w:val="24"/>
        </w:rPr>
      </w:pPr>
      <w:r w:rsidRPr="008A5915">
        <w:rPr>
          <w:szCs w:val="24"/>
        </w:rPr>
        <w:t>3. The Auraria Pet Foods Company is considering the purchase of more</w:t>
      </w:r>
      <w:r w:rsidR="00B06711">
        <w:rPr>
          <w:szCs w:val="24"/>
        </w:rPr>
        <w:t xml:space="preserve"> </w:t>
      </w:r>
      <w:r w:rsidRPr="008A5915">
        <w:rPr>
          <w:szCs w:val="24"/>
        </w:rPr>
        <w:t>flexible equipment that will allow them to</w:t>
      </w:r>
      <w:r w:rsidR="00B06711">
        <w:rPr>
          <w:szCs w:val="24"/>
        </w:rPr>
        <w:t xml:space="preserve"> create new products and will </w:t>
      </w:r>
      <w:r w:rsidRPr="008A5915">
        <w:rPr>
          <w:szCs w:val="24"/>
        </w:rPr>
        <w:t xml:space="preserve">also be less expensive to operate than the </w:t>
      </w:r>
      <w:r w:rsidR="00B06711">
        <w:rPr>
          <w:szCs w:val="24"/>
        </w:rPr>
        <w:t xml:space="preserve">current machinery. The existing </w:t>
      </w:r>
      <w:r w:rsidRPr="008A5915">
        <w:rPr>
          <w:szCs w:val="24"/>
        </w:rPr>
        <w:t>equipment could be sold for $50,000 after</w:t>
      </w:r>
      <w:r w:rsidR="00B06711">
        <w:rPr>
          <w:szCs w:val="24"/>
        </w:rPr>
        <w:t xml:space="preserve"> taxes. As of today, management </w:t>
      </w:r>
      <w:r w:rsidRPr="008A5915">
        <w:rPr>
          <w:szCs w:val="24"/>
        </w:rPr>
        <w:t>forecasts call for after-tax cash flows of $15,000 next year if the current</w:t>
      </w:r>
      <w:r w:rsidR="00B06711">
        <w:rPr>
          <w:szCs w:val="24"/>
        </w:rPr>
        <w:t xml:space="preserve"> </w:t>
      </w:r>
      <w:r w:rsidRPr="008A5915">
        <w:rPr>
          <w:szCs w:val="24"/>
        </w:rPr>
        <w:t>machinery is retained. The cash flows are expected to increase at a rate of</w:t>
      </w:r>
      <w:r w:rsidR="00B06711">
        <w:rPr>
          <w:szCs w:val="24"/>
        </w:rPr>
        <w:t xml:space="preserve"> </w:t>
      </w:r>
      <w:r w:rsidRPr="008A5915">
        <w:rPr>
          <w:szCs w:val="24"/>
        </w:rPr>
        <w:t>6% per year for the next five years. The new machinery under</w:t>
      </w:r>
      <w:r w:rsidR="00B06711">
        <w:rPr>
          <w:szCs w:val="24"/>
        </w:rPr>
        <w:t xml:space="preserve"> </w:t>
      </w:r>
      <w:r w:rsidRPr="008A5915">
        <w:rPr>
          <w:szCs w:val="24"/>
        </w:rPr>
        <w:t>consideration has a price of $70,000. It would be expected to produce cash</w:t>
      </w:r>
      <w:r w:rsidR="00B06711">
        <w:rPr>
          <w:szCs w:val="24"/>
        </w:rPr>
        <w:t xml:space="preserve"> </w:t>
      </w:r>
      <w:r w:rsidRPr="008A5915">
        <w:rPr>
          <w:szCs w:val="24"/>
        </w:rPr>
        <w:t>flows of $20,000 next year, and the cash flows would grow by 8% per year</w:t>
      </w:r>
      <w:r w:rsidR="00B06711">
        <w:rPr>
          <w:szCs w:val="24"/>
        </w:rPr>
        <w:t xml:space="preserve"> </w:t>
      </w:r>
      <w:r w:rsidRPr="008A5915">
        <w:rPr>
          <w:szCs w:val="24"/>
        </w:rPr>
        <w:t>for the next five years. The firm’s WACC is 15%.</w:t>
      </w:r>
    </w:p>
    <w:p w:rsidR="00E60C2E" w:rsidRPr="008A5915" w:rsidRDefault="00E60C2E" w:rsidP="00B06711">
      <w:pPr>
        <w:autoSpaceDE w:val="0"/>
        <w:autoSpaceDN w:val="0"/>
        <w:adjustRightInd w:val="0"/>
        <w:jc w:val="both"/>
        <w:rPr>
          <w:szCs w:val="24"/>
        </w:rPr>
      </w:pPr>
    </w:p>
    <w:p w:rsidR="008A5915" w:rsidRDefault="008A5915" w:rsidP="00B06711">
      <w:pPr>
        <w:autoSpaceDE w:val="0"/>
        <w:autoSpaceDN w:val="0"/>
        <w:adjustRightInd w:val="0"/>
        <w:jc w:val="both"/>
        <w:rPr>
          <w:szCs w:val="24"/>
        </w:rPr>
      </w:pPr>
      <w:r w:rsidRPr="008A5915">
        <w:rPr>
          <w:szCs w:val="24"/>
        </w:rPr>
        <w:t>a. Calculate the net present value, IRR, and MIRR of the existing</w:t>
      </w:r>
      <w:r w:rsidR="00B06711">
        <w:rPr>
          <w:szCs w:val="24"/>
        </w:rPr>
        <w:t xml:space="preserve"> </w:t>
      </w:r>
      <w:r w:rsidRPr="008A5915">
        <w:rPr>
          <w:szCs w:val="24"/>
        </w:rPr>
        <w:t>equipment. If the new equipment was not available, would it make</w:t>
      </w:r>
      <w:r w:rsidR="00B06711">
        <w:rPr>
          <w:szCs w:val="24"/>
        </w:rPr>
        <w:t xml:space="preserve"> </w:t>
      </w:r>
      <w:r w:rsidRPr="008A5915">
        <w:rPr>
          <w:szCs w:val="24"/>
        </w:rPr>
        <w:t>more sense to keep the existing equipment or to sell it?</w:t>
      </w:r>
    </w:p>
    <w:p w:rsidR="00A16E24" w:rsidRPr="008A5915" w:rsidRDefault="00A16E24" w:rsidP="00B06711">
      <w:pPr>
        <w:autoSpaceDE w:val="0"/>
        <w:autoSpaceDN w:val="0"/>
        <w:adjustRightInd w:val="0"/>
        <w:jc w:val="both"/>
        <w:rPr>
          <w:szCs w:val="24"/>
        </w:rPr>
      </w:pPr>
    </w:p>
    <w:p w:rsidR="00A16E24" w:rsidRDefault="00A16E24" w:rsidP="00A16E24">
      <w:pPr>
        <w:autoSpaceDE w:val="0"/>
        <w:autoSpaceDN w:val="0"/>
        <w:adjustRightInd w:val="0"/>
        <w:jc w:val="both"/>
        <w:rPr>
          <w:szCs w:val="24"/>
        </w:rPr>
      </w:pPr>
      <w:r w:rsidRPr="00A16E24">
        <w:rPr>
          <w:i/>
          <w:szCs w:val="24"/>
        </w:rPr>
        <w:t>Possible Answer</w:t>
      </w:r>
      <w:r>
        <w:rPr>
          <w:szCs w:val="24"/>
        </w:rPr>
        <w:t xml:space="preserve">: </w:t>
      </w:r>
      <w:r w:rsidRPr="00A16E24">
        <w:rPr>
          <w:szCs w:val="24"/>
        </w:rPr>
        <w:t>It would make more sense to keep the existing equipment than to sell it for $50,000. At that price, it has a positive NPV and the IRR and MIRR exceed the WACC.</w:t>
      </w:r>
    </w:p>
    <w:p w:rsidR="00A16E24" w:rsidRDefault="00A16E24" w:rsidP="00A16E24">
      <w:pPr>
        <w:autoSpaceDE w:val="0"/>
        <w:autoSpaceDN w:val="0"/>
        <w:adjustRightInd w:val="0"/>
        <w:jc w:val="both"/>
        <w:rPr>
          <w:szCs w:val="24"/>
        </w:rPr>
      </w:pPr>
    </w:p>
    <w:p w:rsidR="00A16E24" w:rsidRPr="008A5915" w:rsidRDefault="00A16E24" w:rsidP="00A16E24">
      <w:pPr>
        <w:autoSpaceDE w:val="0"/>
        <w:autoSpaceDN w:val="0"/>
        <w:adjustRightInd w:val="0"/>
        <w:jc w:val="both"/>
        <w:rPr>
          <w:szCs w:val="24"/>
        </w:rPr>
      </w:pPr>
      <w:r w:rsidRPr="008A5915">
        <w:rPr>
          <w:szCs w:val="24"/>
        </w:rPr>
        <w:t>b. Calculate the net present value, IRR, and MIRR of the new</w:t>
      </w:r>
      <w:r>
        <w:rPr>
          <w:szCs w:val="24"/>
        </w:rPr>
        <w:t xml:space="preserve"> </w:t>
      </w:r>
      <w:r w:rsidRPr="008A5915">
        <w:rPr>
          <w:szCs w:val="24"/>
        </w:rPr>
        <w:t>equipment. If the new equipment is treated as a stand-alone</w:t>
      </w:r>
      <w:r>
        <w:rPr>
          <w:szCs w:val="24"/>
        </w:rPr>
        <w:t xml:space="preserve"> </w:t>
      </w:r>
      <w:r w:rsidRPr="008A5915">
        <w:rPr>
          <w:szCs w:val="24"/>
        </w:rPr>
        <w:t>investment, would it make sense to make the investment?</w:t>
      </w:r>
    </w:p>
    <w:p w:rsidR="00A16E24" w:rsidRDefault="00A16E24" w:rsidP="00A16E24">
      <w:pPr>
        <w:autoSpaceDE w:val="0"/>
        <w:autoSpaceDN w:val="0"/>
        <w:adjustRightInd w:val="0"/>
        <w:jc w:val="both"/>
        <w:rPr>
          <w:i/>
          <w:szCs w:val="24"/>
        </w:rPr>
      </w:pPr>
    </w:p>
    <w:p w:rsidR="00A16E24" w:rsidRDefault="00A16E24" w:rsidP="00A16E24">
      <w:pPr>
        <w:autoSpaceDE w:val="0"/>
        <w:autoSpaceDN w:val="0"/>
        <w:adjustRightInd w:val="0"/>
        <w:jc w:val="both"/>
        <w:rPr>
          <w:szCs w:val="24"/>
        </w:rPr>
      </w:pPr>
      <w:r w:rsidRPr="00A16E24">
        <w:rPr>
          <w:i/>
          <w:szCs w:val="24"/>
        </w:rPr>
        <w:t>Possible Answer</w:t>
      </w:r>
      <w:r>
        <w:rPr>
          <w:szCs w:val="24"/>
        </w:rPr>
        <w:t xml:space="preserve">: </w:t>
      </w:r>
      <w:r w:rsidRPr="00A16E24">
        <w:rPr>
          <w:szCs w:val="24"/>
        </w:rPr>
        <w:t>The new equipment also has a positive NPV, and the IRR and MIRR exceed the WACC. Therefore, it would make a good stand-alone investment.</w:t>
      </w:r>
    </w:p>
    <w:p w:rsidR="00A16E24" w:rsidRDefault="00A16E24" w:rsidP="00A16E24">
      <w:pPr>
        <w:autoSpaceDE w:val="0"/>
        <w:autoSpaceDN w:val="0"/>
        <w:adjustRightInd w:val="0"/>
        <w:jc w:val="both"/>
        <w:rPr>
          <w:szCs w:val="24"/>
        </w:rPr>
      </w:pPr>
    </w:p>
    <w:p w:rsidR="001F0C26" w:rsidRPr="008A5915" w:rsidRDefault="001F0C26" w:rsidP="001F0C26">
      <w:pPr>
        <w:autoSpaceDE w:val="0"/>
        <w:autoSpaceDN w:val="0"/>
        <w:adjustRightInd w:val="0"/>
        <w:jc w:val="both"/>
        <w:rPr>
          <w:szCs w:val="24"/>
        </w:rPr>
      </w:pPr>
      <w:r>
        <w:rPr>
          <w:szCs w:val="24"/>
        </w:rPr>
        <w:t>d</w:t>
      </w:r>
      <w:r w:rsidRPr="008A5915">
        <w:rPr>
          <w:szCs w:val="24"/>
        </w:rPr>
        <w:t>. If you had to choose between keeping the existing equipment, or</w:t>
      </w:r>
      <w:r>
        <w:rPr>
          <w:szCs w:val="24"/>
        </w:rPr>
        <w:t xml:space="preserve"> </w:t>
      </w:r>
      <w:r w:rsidRPr="008A5915">
        <w:rPr>
          <w:szCs w:val="24"/>
        </w:rPr>
        <w:t>investing in the new equipment, which would you choose? Make the</w:t>
      </w:r>
      <w:r>
        <w:rPr>
          <w:szCs w:val="24"/>
        </w:rPr>
        <w:t xml:space="preserve"> </w:t>
      </w:r>
      <w:r w:rsidRPr="008A5915">
        <w:rPr>
          <w:szCs w:val="24"/>
        </w:rPr>
        <w:t>comparison by looking at both the NPVs and IRRs.</w:t>
      </w:r>
    </w:p>
    <w:p w:rsidR="001F0C26" w:rsidRDefault="001F0C26" w:rsidP="00A16E24">
      <w:pPr>
        <w:autoSpaceDE w:val="0"/>
        <w:autoSpaceDN w:val="0"/>
        <w:adjustRightInd w:val="0"/>
        <w:jc w:val="both"/>
        <w:rPr>
          <w:szCs w:val="24"/>
        </w:rPr>
      </w:pPr>
    </w:p>
    <w:p w:rsidR="00A16E24" w:rsidRPr="008A5915" w:rsidRDefault="002A5A96" w:rsidP="00A16E24">
      <w:pPr>
        <w:autoSpaceDE w:val="0"/>
        <w:autoSpaceDN w:val="0"/>
        <w:adjustRightInd w:val="0"/>
        <w:jc w:val="both"/>
        <w:rPr>
          <w:szCs w:val="24"/>
        </w:rPr>
      </w:pPr>
      <w:r>
        <w:rPr>
          <w:szCs w:val="24"/>
        </w:rPr>
        <w:lastRenderedPageBreak/>
        <w:t>c</w:t>
      </w:r>
      <w:r w:rsidR="00A16E24" w:rsidRPr="008A5915">
        <w:rPr>
          <w:szCs w:val="24"/>
        </w:rPr>
        <w:t>. Calculate the incremental cost and annual after-tax cash flows if the</w:t>
      </w:r>
      <w:r w:rsidR="00A16E24">
        <w:rPr>
          <w:szCs w:val="24"/>
        </w:rPr>
        <w:t xml:space="preserve"> </w:t>
      </w:r>
      <w:r w:rsidR="00A16E24" w:rsidRPr="008A5915">
        <w:rPr>
          <w:szCs w:val="24"/>
        </w:rPr>
        <w:t>new equipment is purchased. Evaluate the investment in the new</w:t>
      </w:r>
      <w:r w:rsidR="00A16E24">
        <w:rPr>
          <w:szCs w:val="24"/>
        </w:rPr>
        <w:t xml:space="preserve"> </w:t>
      </w:r>
      <w:r w:rsidR="00A16E24" w:rsidRPr="008A5915">
        <w:rPr>
          <w:szCs w:val="24"/>
        </w:rPr>
        <w:t>equipment as a replacement project. Would you make the investment?</w:t>
      </w:r>
      <w:r w:rsidR="00A16E24">
        <w:rPr>
          <w:szCs w:val="24"/>
        </w:rPr>
        <w:t xml:space="preserve"> </w:t>
      </w:r>
      <w:r w:rsidR="00A16E24" w:rsidRPr="008A5915">
        <w:rPr>
          <w:szCs w:val="24"/>
        </w:rPr>
        <w:t>Use the NPV, IRR and MIRR to explain your decision.</w:t>
      </w:r>
    </w:p>
    <w:p w:rsidR="00A16E24" w:rsidRPr="008A5915" w:rsidRDefault="00A16E24" w:rsidP="00A16E24">
      <w:pPr>
        <w:autoSpaceDE w:val="0"/>
        <w:autoSpaceDN w:val="0"/>
        <w:adjustRightInd w:val="0"/>
        <w:jc w:val="both"/>
        <w:rPr>
          <w:szCs w:val="24"/>
        </w:rPr>
      </w:pPr>
    </w:p>
    <w:p w:rsidR="00555304" w:rsidRDefault="002A5A96" w:rsidP="00555304">
      <w:pPr>
        <w:autoSpaceDE w:val="0"/>
        <w:autoSpaceDN w:val="0"/>
        <w:adjustRightInd w:val="0"/>
        <w:jc w:val="both"/>
        <w:rPr>
          <w:szCs w:val="24"/>
        </w:rPr>
      </w:pPr>
      <w:r w:rsidRPr="00A16E24">
        <w:rPr>
          <w:i/>
          <w:szCs w:val="24"/>
        </w:rPr>
        <w:t>Possible Answer</w:t>
      </w:r>
      <w:r>
        <w:rPr>
          <w:szCs w:val="24"/>
        </w:rPr>
        <w:t xml:space="preserve">: </w:t>
      </w:r>
      <w:r w:rsidRPr="002A5A96">
        <w:rPr>
          <w:szCs w:val="24"/>
        </w:rPr>
        <w:t>It makes more sense to purchase the new equipment than to keep the old equipment. We can see this by either comparing their NPV's, or by calculating the NPV of the difference in the cash flows. Typically, we would evaluate the NPV of the incremental cash flows only. This problem is meant to demonstrate the reason that we do it that way. We could just as well evaluate the existing project and compare it to the potential new project (they are mutually exclusive projects). The crossover rate is a WACC of 17.33% as seen in the chart.</w:t>
      </w:r>
    </w:p>
    <w:p w:rsidR="002A5A96" w:rsidRPr="008A5915" w:rsidRDefault="002A5A96" w:rsidP="00555304">
      <w:pPr>
        <w:autoSpaceDE w:val="0"/>
        <w:autoSpaceDN w:val="0"/>
        <w:adjustRightInd w:val="0"/>
        <w:jc w:val="both"/>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555304" w:rsidTr="0035245A">
        <w:tc>
          <w:tcPr>
            <w:tcW w:w="9576" w:type="dxa"/>
          </w:tcPr>
          <w:p w:rsidR="00555304" w:rsidRDefault="00555304" w:rsidP="0035245A">
            <w:pPr>
              <w:jc w:val="center"/>
              <w:rPr>
                <w:szCs w:val="24"/>
              </w:rPr>
            </w:pPr>
            <w:r>
              <w:rPr>
                <w:b/>
                <w:szCs w:val="24"/>
              </w:rPr>
              <w:t>Worksheet:</w:t>
            </w:r>
          </w:p>
        </w:tc>
      </w:tr>
      <w:tr w:rsidR="00555304" w:rsidTr="0035245A">
        <w:tc>
          <w:tcPr>
            <w:tcW w:w="9576" w:type="dxa"/>
          </w:tcPr>
          <w:p w:rsidR="00555304" w:rsidRDefault="00A16E24" w:rsidP="0035245A">
            <w:r>
              <w:object w:dxaOrig="8670" w:dyaOrig="3180">
                <v:shape id="_x0000_i1041" type="#_x0000_t75" style="width:433.6pt;height:159.05pt" o:ole="">
                  <v:imagedata r:id="rId40" o:title=""/>
                </v:shape>
                <o:OLEObject Type="Embed" ProgID="PBrush" ShapeID="_x0000_i1041" DrawAspect="Content" ObjectID="_1307042625" r:id="rId41"/>
              </w:object>
            </w:r>
          </w:p>
        </w:tc>
      </w:tr>
      <w:tr w:rsidR="00A16E24" w:rsidTr="0035245A">
        <w:tc>
          <w:tcPr>
            <w:tcW w:w="9576" w:type="dxa"/>
          </w:tcPr>
          <w:p w:rsidR="00A16E24" w:rsidRDefault="00A16E24" w:rsidP="0035245A"/>
        </w:tc>
      </w:tr>
      <w:tr w:rsidR="00A16E24" w:rsidTr="0035245A">
        <w:tc>
          <w:tcPr>
            <w:tcW w:w="9576" w:type="dxa"/>
          </w:tcPr>
          <w:p w:rsidR="00A16E24" w:rsidRDefault="00A16E24" w:rsidP="0035245A">
            <w:r>
              <w:object w:dxaOrig="6750" w:dyaOrig="2490">
                <v:shape id="_x0000_i1042" type="#_x0000_t75" style="width:337.85pt;height:124.2pt" o:ole="">
                  <v:imagedata r:id="rId42" o:title=""/>
                </v:shape>
                <o:OLEObject Type="Embed" ProgID="PBrush" ShapeID="_x0000_i1042" DrawAspect="Content" ObjectID="_1307042626" r:id="rId43"/>
              </w:object>
            </w:r>
          </w:p>
        </w:tc>
      </w:tr>
      <w:tr w:rsidR="00555304" w:rsidRPr="00541730" w:rsidTr="0035245A">
        <w:tc>
          <w:tcPr>
            <w:tcW w:w="9576" w:type="dxa"/>
          </w:tcPr>
          <w:p w:rsidR="00A16E24" w:rsidRDefault="00A16E24" w:rsidP="00A16E24">
            <w:pPr>
              <w:rPr>
                <w:b/>
                <w:szCs w:val="24"/>
              </w:rPr>
            </w:pPr>
          </w:p>
          <w:p w:rsidR="002A5A96" w:rsidRDefault="002A5A96" w:rsidP="00A16E24">
            <w:pPr>
              <w:rPr>
                <w:b/>
                <w:szCs w:val="24"/>
              </w:rPr>
            </w:pPr>
          </w:p>
          <w:p w:rsidR="002A5A96" w:rsidRDefault="002A5A96" w:rsidP="00A16E24">
            <w:pPr>
              <w:rPr>
                <w:b/>
                <w:szCs w:val="24"/>
              </w:rPr>
            </w:pPr>
          </w:p>
          <w:p w:rsidR="002A5A96" w:rsidRDefault="002A5A96" w:rsidP="00A16E24">
            <w:pPr>
              <w:rPr>
                <w:b/>
                <w:szCs w:val="24"/>
              </w:rPr>
            </w:pPr>
          </w:p>
          <w:p w:rsidR="002A5A96" w:rsidRDefault="002A5A96" w:rsidP="00A16E24">
            <w:pPr>
              <w:rPr>
                <w:b/>
                <w:szCs w:val="24"/>
              </w:rPr>
            </w:pPr>
          </w:p>
          <w:p w:rsidR="002A5A96" w:rsidRDefault="002A5A96" w:rsidP="00A16E24">
            <w:pPr>
              <w:rPr>
                <w:b/>
                <w:szCs w:val="24"/>
              </w:rPr>
            </w:pPr>
          </w:p>
          <w:p w:rsidR="002A5A96" w:rsidRDefault="002A5A96" w:rsidP="00A16E24">
            <w:pPr>
              <w:rPr>
                <w:b/>
                <w:szCs w:val="24"/>
              </w:rPr>
            </w:pPr>
          </w:p>
          <w:p w:rsidR="00555304" w:rsidRPr="00541730" w:rsidRDefault="00555304" w:rsidP="0035245A">
            <w:pPr>
              <w:jc w:val="center"/>
              <w:rPr>
                <w:b/>
                <w:szCs w:val="24"/>
              </w:rPr>
            </w:pPr>
            <w:r w:rsidRPr="00541730">
              <w:rPr>
                <w:b/>
                <w:szCs w:val="24"/>
              </w:rPr>
              <w:lastRenderedPageBreak/>
              <w:t>Formulas:</w:t>
            </w:r>
          </w:p>
        </w:tc>
      </w:tr>
      <w:tr w:rsidR="00555304" w:rsidTr="0035245A">
        <w:tc>
          <w:tcPr>
            <w:tcW w:w="9576" w:type="dxa"/>
          </w:tcPr>
          <w:p w:rsidR="00555304" w:rsidRDefault="00A16E24" w:rsidP="0035245A">
            <w:r>
              <w:object w:dxaOrig="10725" w:dyaOrig="3180">
                <v:shape id="_x0000_i1043" type="#_x0000_t75" style="width:467.6pt;height:138.45pt" o:ole="">
                  <v:imagedata r:id="rId44" o:title=""/>
                </v:shape>
                <o:OLEObject Type="Embed" ProgID="PBrush" ShapeID="_x0000_i1043" DrawAspect="Content" ObjectID="_1307042627" r:id="rId45"/>
              </w:object>
            </w:r>
          </w:p>
        </w:tc>
      </w:tr>
      <w:tr w:rsidR="00A16E24" w:rsidTr="0035245A">
        <w:tc>
          <w:tcPr>
            <w:tcW w:w="9576" w:type="dxa"/>
          </w:tcPr>
          <w:p w:rsidR="00A16E24" w:rsidRDefault="00A16E24" w:rsidP="0035245A"/>
        </w:tc>
      </w:tr>
      <w:tr w:rsidR="00A16E24" w:rsidTr="0035245A">
        <w:tc>
          <w:tcPr>
            <w:tcW w:w="9576" w:type="dxa"/>
          </w:tcPr>
          <w:p w:rsidR="00A16E24" w:rsidRDefault="00A16E24" w:rsidP="0035245A">
            <w:r>
              <w:object w:dxaOrig="11085" w:dyaOrig="2520">
                <v:shape id="_x0000_i1044" type="#_x0000_t75" style="width:467.6pt;height:106pt" o:ole="">
                  <v:imagedata r:id="rId46" o:title=""/>
                </v:shape>
                <o:OLEObject Type="Embed" ProgID="PBrush" ShapeID="_x0000_i1044" DrawAspect="Content" ObjectID="_1307042628" r:id="rId47"/>
              </w:object>
            </w:r>
          </w:p>
        </w:tc>
      </w:tr>
    </w:tbl>
    <w:p w:rsidR="002A5A96" w:rsidRDefault="002A5A96" w:rsidP="00B06711">
      <w:pPr>
        <w:autoSpaceDE w:val="0"/>
        <w:autoSpaceDN w:val="0"/>
        <w:adjustRightInd w:val="0"/>
        <w:jc w:val="both"/>
        <w:rPr>
          <w:szCs w:val="24"/>
        </w:rPr>
      </w:pPr>
    </w:p>
    <w:p w:rsidR="008A5915" w:rsidRDefault="008A5915" w:rsidP="00B06711">
      <w:pPr>
        <w:autoSpaceDE w:val="0"/>
        <w:autoSpaceDN w:val="0"/>
        <w:adjustRightInd w:val="0"/>
        <w:jc w:val="both"/>
        <w:rPr>
          <w:szCs w:val="24"/>
        </w:rPr>
      </w:pPr>
      <w:r w:rsidRPr="008A5915">
        <w:rPr>
          <w:szCs w:val="24"/>
        </w:rPr>
        <w:t>e. At what discount rate would you be indifferent between keeping the</w:t>
      </w:r>
      <w:r w:rsidR="00B06711">
        <w:rPr>
          <w:szCs w:val="24"/>
        </w:rPr>
        <w:t xml:space="preserve"> </w:t>
      </w:r>
      <w:r w:rsidRPr="008A5915">
        <w:rPr>
          <w:szCs w:val="24"/>
        </w:rPr>
        <w:t>existing equipment or purchasing the new equipment?</w:t>
      </w:r>
    </w:p>
    <w:p w:rsidR="002A5A96" w:rsidRPr="008A5915" w:rsidRDefault="002A5A96" w:rsidP="00B06711">
      <w:pPr>
        <w:autoSpaceDE w:val="0"/>
        <w:autoSpaceDN w:val="0"/>
        <w:adjustRightInd w:val="0"/>
        <w:jc w:val="both"/>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2A5A96" w:rsidTr="008F3BE4">
        <w:tc>
          <w:tcPr>
            <w:tcW w:w="9576" w:type="dxa"/>
          </w:tcPr>
          <w:p w:rsidR="002A5A96" w:rsidRDefault="002A5A96" w:rsidP="008F3BE4">
            <w:pPr>
              <w:jc w:val="center"/>
              <w:rPr>
                <w:szCs w:val="24"/>
              </w:rPr>
            </w:pPr>
            <w:r>
              <w:rPr>
                <w:b/>
                <w:szCs w:val="24"/>
              </w:rPr>
              <w:t>Worksheet:</w:t>
            </w:r>
          </w:p>
        </w:tc>
      </w:tr>
      <w:tr w:rsidR="002A5A96" w:rsidTr="008F3BE4">
        <w:tc>
          <w:tcPr>
            <w:tcW w:w="9576" w:type="dxa"/>
          </w:tcPr>
          <w:p w:rsidR="002A5A96" w:rsidRDefault="002A5A96" w:rsidP="008F3BE4">
            <w:r>
              <w:object w:dxaOrig="5055" w:dyaOrig="3165">
                <v:shape id="_x0000_i1045" type="#_x0000_t75" style="width:252.4pt;height:158.25pt" o:ole="">
                  <v:imagedata r:id="rId48" o:title=""/>
                </v:shape>
                <o:OLEObject Type="Embed" ProgID="PBrush" ShapeID="_x0000_i1045" DrawAspect="Content" ObjectID="_1307042629" r:id="rId49"/>
              </w:object>
            </w:r>
          </w:p>
        </w:tc>
      </w:tr>
      <w:tr w:rsidR="002A5A96" w:rsidTr="008F3BE4">
        <w:tc>
          <w:tcPr>
            <w:tcW w:w="9576" w:type="dxa"/>
          </w:tcPr>
          <w:p w:rsidR="002A5A96" w:rsidRDefault="002A5A96" w:rsidP="008F3BE4"/>
        </w:tc>
      </w:tr>
      <w:tr w:rsidR="002A5A96" w:rsidTr="008F3BE4">
        <w:tc>
          <w:tcPr>
            <w:tcW w:w="9576" w:type="dxa"/>
          </w:tcPr>
          <w:p w:rsidR="002A5A96" w:rsidRDefault="002A5A96" w:rsidP="008F3BE4">
            <w:r>
              <w:object w:dxaOrig="5070" w:dyaOrig="2550">
                <v:shape id="_x0000_i1046" type="#_x0000_t75" style="width:253.2pt;height:127.4pt" o:ole="">
                  <v:imagedata r:id="rId50" o:title=""/>
                </v:shape>
                <o:OLEObject Type="Embed" ProgID="PBrush" ShapeID="_x0000_i1046" DrawAspect="Content" ObjectID="_1307042630" r:id="rId51"/>
              </w:object>
            </w:r>
          </w:p>
        </w:tc>
      </w:tr>
      <w:tr w:rsidR="002A5A96" w:rsidTr="008F3BE4">
        <w:tc>
          <w:tcPr>
            <w:tcW w:w="9576" w:type="dxa"/>
          </w:tcPr>
          <w:p w:rsidR="002A5A96" w:rsidRDefault="002A5A96" w:rsidP="008F3BE4"/>
        </w:tc>
      </w:tr>
      <w:tr w:rsidR="002A5A96" w:rsidTr="008F3BE4">
        <w:tc>
          <w:tcPr>
            <w:tcW w:w="9576" w:type="dxa"/>
          </w:tcPr>
          <w:p w:rsidR="002A5A96" w:rsidRPr="002A5A96" w:rsidRDefault="002A5A96" w:rsidP="002A5A96">
            <w:pPr>
              <w:jc w:val="center"/>
              <w:rPr>
                <w:u w:val="single"/>
              </w:rPr>
            </w:pPr>
          </w:p>
          <w:p w:rsidR="002A5A96" w:rsidRPr="002A5A96" w:rsidRDefault="002A5A96" w:rsidP="002A5A96">
            <w:pPr>
              <w:jc w:val="center"/>
              <w:rPr>
                <w:u w:val="single"/>
              </w:rPr>
            </w:pPr>
            <w:r w:rsidRPr="002A5A96">
              <w:rPr>
                <w:noProof/>
                <w:u w:val="single"/>
              </w:rPr>
              <w:drawing>
                <wp:inline distT="0" distB="0" distL="0" distR="0">
                  <wp:extent cx="4962524" cy="2628900"/>
                  <wp:effectExtent l="19050" t="0" r="9526"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A5A96" w:rsidRPr="002A5A96" w:rsidRDefault="002A5A96" w:rsidP="002A5A96">
            <w:pPr>
              <w:jc w:val="center"/>
              <w:rPr>
                <w:u w:val="single"/>
              </w:rPr>
            </w:pPr>
          </w:p>
        </w:tc>
      </w:tr>
      <w:tr w:rsidR="002A5A96" w:rsidRPr="00541730" w:rsidTr="008F3BE4">
        <w:tc>
          <w:tcPr>
            <w:tcW w:w="9576" w:type="dxa"/>
          </w:tcPr>
          <w:p w:rsidR="002A5A96" w:rsidRDefault="002A5A96" w:rsidP="008F3BE4">
            <w:pPr>
              <w:jc w:val="center"/>
              <w:rPr>
                <w:b/>
                <w:szCs w:val="24"/>
              </w:rPr>
            </w:pPr>
          </w:p>
          <w:p w:rsidR="00A270C8" w:rsidRDefault="00A270C8" w:rsidP="008F3BE4">
            <w:pPr>
              <w:jc w:val="center"/>
              <w:rPr>
                <w:b/>
                <w:szCs w:val="24"/>
              </w:rPr>
            </w:pPr>
          </w:p>
          <w:p w:rsidR="00A270C8" w:rsidRDefault="00A270C8" w:rsidP="008F3BE4">
            <w:pPr>
              <w:jc w:val="center"/>
              <w:rPr>
                <w:b/>
                <w:szCs w:val="24"/>
              </w:rPr>
            </w:pPr>
          </w:p>
          <w:p w:rsidR="00A270C8" w:rsidRDefault="00A270C8" w:rsidP="008F3BE4">
            <w:pPr>
              <w:jc w:val="center"/>
              <w:rPr>
                <w:b/>
                <w:szCs w:val="24"/>
              </w:rPr>
            </w:pPr>
          </w:p>
          <w:p w:rsidR="00A270C8" w:rsidRDefault="00A270C8" w:rsidP="008F3BE4">
            <w:pPr>
              <w:jc w:val="center"/>
              <w:rPr>
                <w:b/>
                <w:szCs w:val="24"/>
              </w:rPr>
            </w:pPr>
          </w:p>
          <w:p w:rsidR="00A270C8" w:rsidRDefault="00A270C8" w:rsidP="008F3BE4">
            <w:pPr>
              <w:jc w:val="center"/>
              <w:rPr>
                <w:b/>
                <w:szCs w:val="24"/>
              </w:rPr>
            </w:pPr>
          </w:p>
          <w:p w:rsidR="00A270C8" w:rsidRDefault="00A270C8" w:rsidP="008F3BE4">
            <w:pPr>
              <w:jc w:val="center"/>
              <w:rPr>
                <w:b/>
                <w:szCs w:val="24"/>
              </w:rPr>
            </w:pPr>
          </w:p>
          <w:p w:rsidR="00A270C8" w:rsidRDefault="00A270C8" w:rsidP="008F3BE4">
            <w:pPr>
              <w:jc w:val="center"/>
              <w:rPr>
                <w:b/>
                <w:szCs w:val="24"/>
              </w:rPr>
            </w:pPr>
          </w:p>
          <w:p w:rsidR="00A270C8" w:rsidRDefault="00A270C8" w:rsidP="008F3BE4">
            <w:pPr>
              <w:jc w:val="center"/>
              <w:rPr>
                <w:b/>
                <w:szCs w:val="24"/>
              </w:rPr>
            </w:pPr>
          </w:p>
          <w:p w:rsidR="00A270C8" w:rsidRDefault="00A270C8" w:rsidP="008F3BE4">
            <w:pPr>
              <w:jc w:val="center"/>
              <w:rPr>
                <w:b/>
                <w:szCs w:val="24"/>
              </w:rPr>
            </w:pPr>
          </w:p>
          <w:p w:rsidR="00A270C8" w:rsidRDefault="00A270C8" w:rsidP="008F3BE4">
            <w:pPr>
              <w:jc w:val="center"/>
              <w:rPr>
                <w:b/>
                <w:szCs w:val="24"/>
              </w:rPr>
            </w:pPr>
          </w:p>
          <w:p w:rsidR="00A270C8" w:rsidRDefault="00A270C8" w:rsidP="00A270C8">
            <w:pPr>
              <w:rPr>
                <w:b/>
                <w:szCs w:val="24"/>
              </w:rPr>
            </w:pPr>
          </w:p>
          <w:p w:rsidR="00A270C8" w:rsidRDefault="00A270C8" w:rsidP="00A270C8">
            <w:pPr>
              <w:rPr>
                <w:b/>
                <w:szCs w:val="24"/>
              </w:rPr>
            </w:pPr>
          </w:p>
          <w:p w:rsidR="002A5A96" w:rsidRPr="00541730" w:rsidRDefault="002A5A96" w:rsidP="008F3BE4">
            <w:pPr>
              <w:jc w:val="center"/>
              <w:rPr>
                <w:b/>
                <w:szCs w:val="24"/>
              </w:rPr>
            </w:pPr>
            <w:r w:rsidRPr="00541730">
              <w:rPr>
                <w:b/>
                <w:szCs w:val="24"/>
              </w:rPr>
              <w:lastRenderedPageBreak/>
              <w:t>Formulas:</w:t>
            </w:r>
          </w:p>
        </w:tc>
      </w:tr>
      <w:tr w:rsidR="002A5A96" w:rsidTr="008F3BE4">
        <w:tc>
          <w:tcPr>
            <w:tcW w:w="9576" w:type="dxa"/>
          </w:tcPr>
          <w:p w:rsidR="002A5A96" w:rsidRDefault="00A270C8" w:rsidP="008F3BE4">
            <w:r>
              <w:object w:dxaOrig="10425" w:dyaOrig="5685">
                <v:shape id="_x0000_i1047" type="#_x0000_t75" style="width:467.6pt;height:254.75pt" o:ole="">
                  <v:imagedata r:id="rId53" o:title=""/>
                </v:shape>
                <o:OLEObject Type="Embed" ProgID="PBrush" ShapeID="_x0000_i1047" DrawAspect="Content" ObjectID="_1307042631" r:id="rId54"/>
              </w:object>
            </w:r>
          </w:p>
        </w:tc>
      </w:tr>
    </w:tbl>
    <w:p w:rsidR="00555304" w:rsidRDefault="00555304" w:rsidP="00B06711">
      <w:pPr>
        <w:autoSpaceDE w:val="0"/>
        <w:autoSpaceDN w:val="0"/>
        <w:adjustRightInd w:val="0"/>
        <w:jc w:val="both"/>
        <w:rPr>
          <w:szCs w:val="24"/>
        </w:rPr>
      </w:pPr>
    </w:p>
    <w:p w:rsidR="008A5915" w:rsidRPr="008A5915" w:rsidRDefault="008A5915" w:rsidP="00B06711">
      <w:pPr>
        <w:autoSpaceDE w:val="0"/>
        <w:autoSpaceDN w:val="0"/>
        <w:adjustRightInd w:val="0"/>
        <w:jc w:val="both"/>
        <w:rPr>
          <w:szCs w:val="24"/>
        </w:rPr>
      </w:pPr>
      <w:r w:rsidRPr="008A5915">
        <w:rPr>
          <w:szCs w:val="24"/>
        </w:rPr>
        <w:t>4. Chicago Turkey is considering a new turkey farm to service their western</w:t>
      </w:r>
      <w:r w:rsidR="00B06711">
        <w:rPr>
          <w:szCs w:val="24"/>
        </w:rPr>
        <w:t xml:space="preserve"> </w:t>
      </w:r>
      <w:r w:rsidRPr="008A5915">
        <w:rPr>
          <w:szCs w:val="24"/>
        </w:rPr>
        <w:t>region stores. The stores currently require 500,000 turkeys per year, and</w:t>
      </w:r>
      <w:r w:rsidR="00B06711">
        <w:rPr>
          <w:szCs w:val="24"/>
        </w:rPr>
        <w:t xml:space="preserve"> </w:t>
      </w:r>
      <w:r w:rsidRPr="008A5915">
        <w:rPr>
          <w:szCs w:val="24"/>
        </w:rPr>
        <w:t>they are purchased from various local turkey farms for an average price of</w:t>
      </w:r>
      <w:r w:rsidR="00B06711">
        <w:rPr>
          <w:szCs w:val="24"/>
        </w:rPr>
        <w:t xml:space="preserve"> </w:t>
      </w:r>
      <w:r w:rsidRPr="008A5915">
        <w:rPr>
          <w:szCs w:val="24"/>
        </w:rPr>
        <w:t>$7 per bird. The managers believe that their new farm would lower the</w:t>
      </w:r>
      <w:r w:rsidR="00B06711">
        <w:rPr>
          <w:szCs w:val="24"/>
        </w:rPr>
        <w:t xml:space="preserve"> </w:t>
      </w:r>
      <w:r w:rsidRPr="008A5915">
        <w:rPr>
          <w:szCs w:val="24"/>
        </w:rPr>
        <w:t>cost per bird to $6, while maintaining the average selling price of $10 per</w:t>
      </w:r>
      <w:r w:rsidR="00B06711">
        <w:rPr>
          <w:szCs w:val="24"/>
        </w:rPr>
        <w:t xml:space="preserve"> </w:t>
      </w:r>
      <w:r w:rsidRPr="008A5915">
        <w:rPr>
          <w:szCs w:val="24"/>
        </w:rPr>
        <w:t>bird. However, due to the centralized structure of this operation, shipping</w:t>
      </w:r>
      <w:r w:rsidR="00B06711">
        <w:rPr>
          <w:szCs w:val="24"/>
        </w:rPr>
        <w:t xml:space="preserve"> </w:t>
      </w:r>
      <w:r w:rsidRPr="008A5915">
        <w:rPr>
          <w:szCs w:val="24"/>
        </w:rPr>
        <w:t>expenses will increase to $1.50 per bird from the current $1.00. The firm</w:t>
      </w:r>
      <w:r w:rsidR="00B06711">
        <w:rPr>
          <w:szCs w:val="24"/>
        </w:rPr>
        <w:t xml:space="preserve"> </w:t>
      </w:r>
      <w:r w:rsidRPr="008A5915">
        <w:rPr>
          <w:szCs w:val="24"/>
        </w:rPr>
        <w:t>will need to increase its inventory of live turkeys by $15,000. It will cost</w:t>
      </w:r>
      <w:r w:rsidR="00B06711">
        <w:rPr>
          <w:szCs w:val="24"/>
        </w:rPr>
        <w:t xml:space="preserve"> </w:t>
      </w:r>
      <w:r w:rsidRPr="008A5915">
        <w:rPr>
          <w:szCs w:val="24"/>
        </w:rPr>
        <w:t>$150,000 to purchase the land, and $300,000 to construct the buildings</w:t>
      </w:r>
      <w:r w:rsidR="00B06711">
        <w:rPr>
          <w:szCs w:val="24"/>
        </w:rPr>
        <w:t xml:space="preserve"> </w:t>
      </w:r>
      <w:r w:rsidRPr="008A5915">
        <w:rPr>
          <w:szCs w:val="24"/>
        </w:rPr>
        <w:t>and purchase equipment. In addition, labor expense will rise by $130,000</w:t>
      </w:r>
      <w:r w:rsidR="00B06711">
        <w:rPr>
          <w:szCs w:val="24"/>
        </w:rPr>
        <w:t xml:space="preserve"> </w:t>
      </w:r>
      <w:r w:rsidRPr="008A5915">
        <w:rPr>
          <w:szCs w:val="24"/>
        </w:rPr>
        <w:t>per year. The buildings and equipment will be depreciated using the</w:t>
      </w:r>
      <w:r w:rsidR="00B06711">
        <w:rPr>
          <w:szCs w:val="24"/>
        </w:rPr>
        <w:t xml:space="preserve"> </w:t>
      </w:r>
      <w:r w:rsidRPr="008A5915">
        <w:rPr>
          <w:szCs w:val="24"/>
        </w:rPr>
        <w:t>straight-line method over five years to a salvage value of $100,000. After</w:t>
      </w:r>
      <w:r w:rsidR="00B06711">
        <w:rPr>
          <w:szCs w:val="24"/>
        </w:rPr>
        <w:t xml:space="preserve"> </w:t>
      </w:r>
      <w:r w:rsidRPr="008A5915">
        <w:rPr>
          <w:szCs w:val="24"/>
        </w:rPr>
        <w:t>five years, the company will sell the farm for $300,000 ($100,000 for the</w:t>
      </w:r>
      <w:r w:rsidR="00B06711">
        <w:rPr>
          <w:szCs w:val="24"/>
        </w:rPr>
        <w:t xml:space="preserve"> </w:t>
      </w:r>
      <w:r w:rsidRPr="008A5915">
        <w:rPr>
          <w:szCs w:val="24"/>
        </w:rPr>
        <w:t>buildings and equipment, $200,000 for the land). The firm’s marginal tax</w:t>
      </w:r>
      <w:r w:rsidR="00B06711">
        <w:rPr>
          <w:szCs w:val="24"/>
        </w:rPr>
        <w:t xml:space="preserve"> </w:t>
      </w:r>
      <w:r w:rsidRPr="008A5915">
        <w:rPr>
          <w:szCs w:val="24"/>
        </w:rPr>
        <w:t>rate is 35%, and note that land is not depreciable.</w:t>
      </w:r>
    </w:p>
    <w:p w:rsidR="009F3803" w:rsidRDefault="009F3803" w:rsidP="009F3803">
      <w:pPr>
        <w:autoSpaceDE w:val="0"/>
        <w:autoSpaceDN w:val="0"/>
        <w:adjustRightInd w:val="0"/>
        <w:jc w:val="both"/>
        <w:rPr>
          <w:szCs w:val="24"/>
        </w:rPr>
      </w:pPr>
    </w:p>
    <w:p w:rsidR="009F3803" w:rsidRPr="008A5915" w:rsidRDefault="009F3803" w:rsidP="009F3803">
      <w:pPr>
        <w:autoSpaceDE w:val="0"/>
        <w:autoSpaceDN w:val="0"/>
        <w:adjustRightInd w:val="0"/>
        <w:jc w:val="both"/>
        <w:rPr>
          <w:szCs w:val="24"/>
        </w:rPr>
      </w:pPr>
      <w:r w:rsidRPr="008A5915">
        <w:rPr>
          <w:szCs w:val="24"/>
        </w:rPr>
        <w:t>a. Calculate the initial outlay, after-tax cash flows, and terminal cash</w:t>
      </w:r>
      <w:r>
        <w:rPr>
          <w:szCs w:val="24"/>
        </w:rPr>
        <w:t xml:space="preserve"> </w:t>
      </w:r>
      <w:r w:rsidRPr="008A5915">
        <w:rPr>
          <w:szCs w:val="24"/>
        </w:rPr>
        <w:t>flow for this project.</w:t>
      </w:r>
    </w:p>
    <w:p w:rsidR="009F3803" w:rsidRPr="008A5915" w:rsidRDefault="009F3803" w:rsidP="009F3803">
      <w:pPr>
        <w:autoSpaceDE w:val="0"/>
        <w:autoSpaceDN w:val="0"/>
        <w:adjustRightInd w:val="0"/>
        <w:jc w:val="both"/>
        <w:rPr>
          <w:szCs w:val="24"/>
        </w:rPr>
      </w:pPr>
    </w:p>
    <w:p w:rsidR="00555304" w:rsidRDefault="00555304" w:rsidP="00555304">
      <w:pPr>
        <w:autoSpaceDE w:val="0"/>
        <w:autoSpaceDN w:val="0"/>
        <w:adjustRightInd w:val="0"/>
        <w:jc w:val="both"/>
        <w:rPr>
          <w:szCs w:val="24"/>
        </w:rPr>
      </w:pPr>
    </w:p>
    <w:p w:rsidR="009F3803" w:rsidRDefault="009F3803" w:rsidP="00555304">
      <w:pPr>
        <w:autoSpaceDE w:val="0"/>
        <w:autoSpaceDN w:val="0"/>
        <w:adjustRightInd w:val="0"/>
        <w:jc w:val="both"/>
        <w:rPr>
          <w:szCs w:val="24"/>
        </w:rPr>
      </w:pPr>
    </w:p>
    <w:p w:rsidR="009F3803" w:rsidRDefault="009F3803" w:rsidP="00555304">
      <w:pPr>
        <w:autoSpaceDE w:val="0"/>
        <w:autoSpaceDN w:val="0"/>
        <w:adjustRightInd w:val="0"/>
        <w:jc w:val="both"/>
        <w:rPr>
          <w:szCs w:val="24"/>
        </w:rPr>
      </w:pPr>
    </w:p>
    <w:p w:rsidR="009F3803" w:rsidRDefault="009F3803" w:rsidP="00555304">
      <w:pPr>
        <w:autoSpaceDE w:val="0"/>
        <w:autoSpaceDN w:val="0"/>
        <w:adjustRightInd w:val="0"/>
        <w:jc w:val="both"/>
        <w:rPr>
          <w:szCs w:val="24"/>
        </w:rPr>
      </w:pPr>
    </w:p>
    <w:p w:rsidR="009F3803" w:rsidRPr="008A5915" w:rsidRDefault="009F3803" w:rsidP="00555304">
      <w:pPr>
        <w:autoSpaceDE w:val="0"/>
        <w:autoSpaceDN w:val="0"/>
        <w:adjustRightInd w:val="0"/>
        <w:jc w:val="both"/>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555304" w:rsidTr="0035245A">
        <w:tc>
          <w:tcPr>
            <w:tcW w:w="9576" w:type="dxa"/>
          </w:tcPr>
          <w:p w:rsidR="00555304" w:rsidRDefault="00555304" w:rsidP="0035245A">
            <w:pPr>
              <w:jc w:val="center"/>
              <w:rPr>
                <w:szCs w:val="24"/>
              </w:rPr>
            </w:pPr>
            <w:r>
              <w:rPr>
                <w:b/>
                <w:szCs w:val="24"/>
              </w:rPr>
              <w:lastRenderedPageBreak/>
              <w:t>Worksheet:</w:t>
            </w:r>
          </w:p>
        </w:tc>
      </w:tr>
      <w:tr w:rsidR="00555304" w:rsidTr="0035245A">
        <w:tc>
          <w:tcPr>
            <w:tcW w:w="9576" w:type="dxa"/>
          </w:tcPr>
          <w:p w:rsidR="00555304" w:rsidRDefault="00FA1E2A" w:rsidP="0035245A">
            <w:r>
              <w:object w:dxaOrig="7065" w:dyaOrig="7515">
                <v:shape id="_x0000_i1048" type="#_x0000_t75" style="width:352.9pt;height:375.8pt" o:ole="">
                  <v:imagedata r:id="rId55" o:title=""/>
                </v:shape>
                <o:OLEObject Type="Embed" ProgID="PBrush" ShapeID="_x0000_i1048" DrawAspect="Content" ObjectID="_1307042632" r:id="rId56"/>
              </w:object>
            </w:r>
          </w:p>
        </w:tc>
      </w:tr>
      <w:tr w:rsidR="00555304" w:rsidRPr="00541730" w:rsidTr="0035245A">
        <w:tc>
          <w:tcPr>
            <w:tcW w:w="9576" w:type="dxa"/>
          </w:tcPr>
          <w:p w:rsidR="00FA1E2A" w:rsidRDefault="00FA1E2A" w:rsidP="009F3803">
            <w:pPr>
              <w:jc w:val="center"/>
              <w:rPr>
                <w:b/>
                <w:szCs w:val="24"/>
              </w:rPr>
            </w:pPr>
          </w:p>
          <w:p w:rsidR="00FA1E2A" w:rsidRDefault="00FA1E2A" w:rsidP="009F3803">
            <w:pPr>
              <w:jc w:val="center"/>
              <w:rPr>
                <w:b/>
                <w:szCs w:val="24"/>
              </w:rPr>
            </w:pPr>
          </w:p>
          <w:p w:rsidR="00FA1E2A" w:rsidRDefault="00FA1E2A" w:rsidP="009F3803">
            <w:pPr>
              <w:jc w:val="center"/>
              <w:rPr>
                <w:b/>
                <w:szCs w:val="24"/>
              </w:rPr>
            </w:pPr>
          </w:p>
          <w:p w:rsidR="00FA1E2A" w:rsidRDefault="00FA1E2A" w:rsidP="009F3803">
            <w:pPr>
              <w:jc w:val="center"/>
              <w:rPr>
                <w:b/>
                <w:szCs w:val="24"/>
              </w:rPr>
            </w:pPr>
          </w:p>
          <w:p w:rsidR="00FA1E2A" w:rsidRDefault="00FA1E2A" w:rsidP="009F3803">
            <w:pPr>
              <w:jc w:val="center"/>
              <w:rPr>
                <w:b/>
                <w:szCs w:val="24"/>
              </w:rPr>
            </w:pPr>
          </w:p>
          <w:p w:rsidR="00FA1E2A" w:rsidRDefault="00FA1E2A" w:rsidP="009F3803">
            <w:pPr>
              <w:jc w:val="center"/>
              <w:rPr>
                <w:b/>
                <w:szCs w:val="24"/>
              </w:rPr>
            </w:pPr>
          </w:p>
          <w:p w:rsidR="00FA1E2A" w:rsidRDefault="00FA1E2A" w:rsidP="009F3803">
            <w:pPr>
              <w:jc w:val="center"/>
              <w:rPr>
                <w:b/>
                <w:szCs w:val="24"/>
              </w:rPr>
            </w:pPr>
          </w:p>
          <w:p w:rsidR="00FA1E2A" w:rsidRDefault="00FA1E2A" w:rsidP="009F3803">
            <w:pPr>
              <w:jc w:val="center"/>
              <w:rPr>
                <w:b/>
                <w:szCs w:val="24"/>
              </w:rPr>
            </w:pPr>
          </w:p>
          <w:p w:rsidR="00FA1E2A" w:rsidRDefault="00FA1E2A" w:rsidP="009F3803">
            <w:pPr>
              <w:jc w:val="center"/>
              <w:rPr>
                <w:b/>
                <w:szCs w:val="24"/>
              </w:rPr>
            </w:pPr>
          </w:p>
          <w:p w:rsidR="00FA1E2A" w:rsidRDefault="00FA1E2A" w:rsidP="009F3803">
            <w:pPr>
              <w:jc w:val="center"/>
              <w:rPr>
                <w:b/>
                <w:szCs w:val="24"/>
              </w:rPr>
            </w:pPr>
          </w:p>
          <w:p w:rsidR="00FA1E2A" w:rsidRDefault="00FA1E2A" w:rsidP="009F3803">
            <w:pPr>
              <w:jc w:val="center"/>
              <w:rPr>
                <w:b/>
                <w:szCs w:val="24"/>
              </w:rPr>
            </w:pPr>
          </w:p>
          <w:p w:rsidR="00FA1E2A" w:rsidRDefault="00FA1E2A" w:rsidP="009F3803">
            <w:pPr>
              <w:jc w:val="center"/>
              <w:rPr>
                <w:b/>
                <w:szCs w:val="24"/>
              </w:rPr>
            </w:pPr>
          </w:p>
          <w:p w:rsidR="00FA1E2A" w:rsidRDefault="00FA1E2A" w:rsidP="00FA1E2A">
            <w:pPr>
              <w:rPr>
                <w:b/>
                <w:szCs w:val="24"/>
              </w:rPr>
            </w:pPr>
          </w:p>
          <w:p w:rsidR="00555304" w:rsidRPr="00541730" w:rsidRDefault="00555304" w:rsidP="009F3803">
            <w:pPr>
              <w:jc w:val="center"/>
              <w:rPr>
                <w:b/>
                <w:szCs w:val="24"/>
              </w:rPr>
            </w:pPr>
            <w:r w:rsidRPr="00541730">
              <w:rPr>
                <w:b/>
                <w:szCs w:val="24"/>
              </w:rPr>
              <w:lastRenderedPageBreak/>
              <w:t>Formulas:</w:t>
            </w:r>
          </w:p>
        </w:tc>
      </w:tr>
      <w:tr w:rsidR="00555304" w:rsidTr="0035245A">
        <w:tc>
          <w:tcPr>
            <w:tcW w:w="9576" w:type="dxa"/>
          </w:tcPr>
          <w:p w:rsidR="00555304" w:rsidRDefault="00FA1E2A" w:rsidP="0035245A">
            <w:r>
              <w:object w:dxaOrig="9585" w:dyaOrig="7515">
                <v:shape id="_x0000_i1049" type="#_x0000_t75" style="width:467.6pt;height:367.1pt" o:ole="">
                  <v:imagedata r:id="rId57" o:title=""/>
                </v:shape>
                <o:OLEObject Type="Embed" ProgID="PBrush" ShapeID="_x0000_i1049" DrawAspect="Content" ObjectID="_1307042633" r:id="rId58"/>
              </w:object>
            </w:r>
          </w:p>
        </w:tc>
      </w:tr>
    </w:tbl>
    <w:p w:rsidR="00555304" w:rsidRDefault="00555304" w:rsidP="00555304">
      <w:pPr>
        <w:autoSpaceDE w:val="0"/>
        <w:autoSpaceDN w:val="0"/>
        <w:adjustRightInd w:val="0"/>
        <w:jc w:val="both"/>
        <w:rPr>
          <w:szCs w:val="24"/>
        </w:rPr>
      </w:pPr>
    </w:p>
    <w:p w:rsidR="008A5915" w:rsidRPr="008A5915" w:rsidRDefault="008A5915" w:rsidP="00B06711">
      <w:pPr>
        <w:autoSpaceDE w:val="0"/>
        <w:autoSpaceDN w:val="0"/>
        <w:adjustRightInd w:val="0"/>
        <w:jc w:val="both"/>
        <w:rPr>
          <w:szCs w:val="24"/>
        </w:rPr>
      </w:pPr>
      <w:r w:rsidRPr="008A5915">
        <w:rPr>
          <w:szCs w:val="24"/>
        </w:rPr>
        <w:t>b. If the WACC is 11%, calculate the payback period, discounted</w:t>
      </w:r>
      <w:r w:rsidR="00B06711">
        <w:rPr>
          <w:szCs w:val="24"/>
        </w:rPr>
        <w:t xml:space="preserve"> </w:t>
      </w:r>
      <w:r w:rsidRPr="008A5915">
        <w:rPr>
          <w:szCs w:val="24"/>
        </w:rPr>
        <w:t>payback period, NPV, PI, IRR, and MIRR.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555304" w:rsidTr="0035245A">
        <w:tc>
          <w:tcPr>
            <w:tcW w:w="9576" w:type="dxa"/>
          </w:tcPr>
          <w:p w:rsidR="00555304" w:rsidRDefault="00555304" w:rsidP="0035245A">
            <w:pPr>
              <w:jc w:val="center"/>
              <w:rPr>
                <w:szCs w:val="24"/>
              </w:rPr>
            </w:pPr>
            <w:r>
              <w:rPr>
                <w:b/>
                <w:szCs w:val="24"/>
              </w:rPr>
              <w:t>Worksheet:</w:t>
            </w:r>
          </w:p>
        </w:tc>
      </w:tr>
      <w:tr w:rsidR="00555304" w:rsidTr="0035245A">
        <w:tc>
          <w:tcPr>
            <w:tcW w:w="9576" w:type="dxa"/>
          </w:tcPr>
          <w:p w:rsidR="00555304" w:rsidRDefault="00FA1E2A" w:rsidP="0035245A">
            <w:r>
              <w:object w:dxaOrig="4200" w:dyaOrig="2490">
                <v:shape id="_x0000_i1050" type="#_x0000_t75" style="width:209.65pt;height:124.2pt" o:ole="">
                  <v:imagedata r:id="rId59" o:title=""/>
                </v:shape>
                <o:OLEObject Type="Embed" ProgID="PBrush" ShapeID="_x0000_i1050" DrawAspect="Content" ObjectID="_1307042634" r:id="rId60"/>
              </w:object>
            </w:r>
          </w:p>
        </w:tc>
      </w:tr>
      <w:tr w:rsidR="00FA1E2A" w:rsidTr="0035245A">
        <w:tc>
          <w:tcPr>
            <w:tcW w:w="9576" w:type="dxa"/>
          </w:tcPr>
          <w:p w:rsidR="00FA1E2A" w:rsidRDefault="00FA1E2A" w:rsidP="0035245A">
            <w:r>
              <w:object w:dxaOrig="3660" w:dyaOrig="2490">
                <v:shape id="_x0000_i1051" type="#_x0000_t75" style="width:182.75pt;height:124.2pt" o:ole="">
                  <v:imagedata r:id="rId61" o:title=""/>
                </v:shape>
                <o:OLEObject Type="Embed" ProgID="PBrush" ShapeID="_x0000_i1051" DrawAspect="Content" ObjectID="_1307042635" r:id="rId62"/>
              </w:object>
            </w:r>
          </w:p>
        </w:tc>
      </w:tr>
      <w:tr w:rsidR="00555304" w:rsidRPr="00541730" w:rsidTr="0035245A">
        <w:tc>
          <w:tcPr>
            <w:tcW w:w="9576" w:type="dxa"/>
          </w:tcPr>
          <w:p w:rsidR="00FA1E2A" w:rsidRDefault="00FA1E2A" w:rsidP="00FA1E2A">
            <w:pPr>
              <w:jc w:val="center"/>
              <w:rPr>
                <w:b/>
                <w:szCs w:val="24"/>
              </w:rPr>
            </w:pPr>
          </w:p>
          <w:p w:rsidR="00555304" w:rsidRPr="00541730" w:rsidRDefault="00555304" w:rsidP="00FA1E2A">
            <w:pPr>
              <w:jc w:val="center"/>
              <w:rPr>
                <w:b/>
                <w:szCs w:val="24"/>
              </w:rPr>
            </w:pPr>
            <w:r w:rsidRPr="00541730">
              <w:rPr>
                <w:b/>
                <w:szCs w:val="24"/>
              </w:rPr>
              <w:t>Formulas:</w:t>
            </w:r>
          </w:p>
        </w:tc>
      </w:tr>
      <w:tr w:rsidR="00555304" w:rsidTr="0035245A">
        <w:tc>
          <w:tcPr>
            <w:tcW w:w="9576" w:type="dxa"/>
          </w:tcPr>
          <w:p w:rsidR="00555304" w:rsidRDefault="00FA1E2A" w:rsidP="0035245A">
            <w:r>
              <w:object w:dxaOrig="7380" w:dyaOrig="4995">
                <v:shape id="_x0000_i1052" type="#_x0000_t75" style="width:368.7pt;height:250pt" o:ole="">
                  <v:imagedata r:id="rId63" o:title=""/>
                </v:shape>
                <o:OLEObject Type="Embed" ProgID="PBrush" ShapeID="_x0000_i1052" DrawAspect="Content" ObjectID="_1307042636" r:id="rId64"/>
              </w:object>
            </w:r>
          </w:p>
        </w:tc>
      </w:tr>
    </w:tbl>
    <w:p w:rsidR="00555304" w:rsidRDefault="00555304" w:rsidP="00555304">
      <w:pPr>
        <w:autoSpaceDE w:val="0"/>
        <w:autoSpaceDN w:val="0"/>
        <w:adjustRightInd w:val="0"/>
        <w:jc w:val="both"/>
        <w:rPr>
          <w:szCs w:val="24"/>
        </w:rPr>
      </w:pPr>
    </w:p>
    <w:p w:rsidR="008A5915" w:rsidRPr="008A5915" w:rsidRDefault="008A5915" w:rsidP="00B06711">
      <w:pPr>
        <w:autoSpaceDE w:val="0"/>
        <w:autoSpaceDN w:val="0"/>
        <w:adjustRightInd w:val="0"/>
        <w:jc w:val="both"/>
        <w:rPr>
          <w:szCs w:val="24"/>
        </w:rPr>
      </w:pPr>
      <w:r w:rsidRPr="008A5915">
        <w:rPr>
          <w:szCs w:val="24"/>
        </w:rPr>
        <w:t>c. Management is uncertain about several of the variables in your</w:t>
      </w:r>
      <w:r w:rsidR="00B06711">
        <w:rPr>
          <w:szCs w:val="24"/>
        </w:rPr>
        <w:t xml:space="preserve"> </w:t>
      </w:r>
      <w:r w:rsidRPr="008A5915">
        <w:rPr>
          <w:szCs w:val="24"/>
        </w:rPr>
        <w:t>analysis and have asked you to provide three different scenarios.</w:t>
      </w:r>
    </w:p>
    <w:p w:rsidR="008A5915" w:rsidRPr="008A5915" w:rsidRDefault="008A5915" w:rsidP="00B06711">
      <w:pPr>
        <w:autoSpaceDE w:val="0"/>
        <w:autoSpaceDN w:val="0"/>
        <w:adjustRightInd w:val="0"/>
        <w:jc w:val="both"/>
        <w:rPr>
          <w:szCs w:val="24"/>
        </w:rPr>
      </w:pPr>
    </w:p>
    <w:tbl>
      <w:tblPr>
        <w:tblStyle w:val="TableGrid"/>
        <w:tblW w:w="0" w:type="auto"/>
        <w:jc w:val="center"/>
        <w:tblLook w:val="04A0"/>
      </w:tblPr>
      <w:tblGrid>
        <w:gridCol w:w="1636"/>
        <w:gridCol w:w="1770"/>
        <w:gridCol w:w="3017"/>
        <w:gridCol w:w="2530"/>
      </w:tblGrid>
      <w:tr w:rsidR="00AB5F62" w:rsidRPr="00AB5F62" w:rsidTr="00AB5F62">
        <w:trPr>
          <w:jc w:val="center"/>
        </w:trPr>
        <w:tc>
          <w:tcPr>
            <w:tcW w:w="0" w:type="auto"/>
            <w:shd w:val="clear" w:color="auto" w:fill="DDDDDD"/>
          </w:tcPr>
          <w:p w:rsidR="00AB5F62" w:rsidRPr="00AB5F62" w:rsidRDefault="00AB5F62" w:rsidP="008A6977">
            <w:pPr>
              <w:autoSpaceDE w:val="0"/>
              <w:autoSpaceDN w:val="0"/>
              <w:adjustRightInd w:val="0"/>
              <w:jc w:val="both"/>
              <w:rPr>
                <w:b/>
                <w:szCs w:val="24"/>
              </w:rPr>
            </w:pPr>
            <w:r w:rsidRPr="00AB5F62">
              <w:rPr>
                <w:b/>
                <w:szCs w:val="24"/>
              </w:rPr>
              <w:t>Scenario</w:t>
            </w:r>
          </w:p>
        </w:tc>
        <w:tc>
          <w:tcPr>
            <w:tcW w:w="0" w:type="auto"/>
            <w:shd w:val="clear" w:color="auto" w:fill="DDDDDD"/>
          </w:tcPr>
          <w:p w:rsidR="00AB5F62" w:rsidRPr="00AB5F62" w:rsidRDefault="00AB5F62" w:rsidP="008A6977">
            <w:pPr>
              <w:autoSpaceDE w:val="0"/>
              <w:autoSpaceDN w:val="0"/>
              <w:adjustRightInd w:val="0"/>
              <w:jc w:val="both"/>
              <w:rPr>
                <w:b/>
                <w:szCs w:val="24"/>
              </w:rPr>
            </w:pPr>
            <w:r w:rsidRPr="00AB5F62">
              <w:rPr>
                <w:b/>
                <w:szCs w:val="24"/>
              </w:rPr>
              <w:t>Labor Expense</w:t>
            </w:r>
          </w:p>
        </w:tc>
        <w:tc>
          <w:tcPr>
            <w:tcW w:w="0" w:type="auto"/>
            <w:shd w:val="clear" w:color="auto" w:fill="DDDDDD"/>
          </w:tcPr>
          <w:p w:rsidR="00AB5F62" w:rsidRPr="00AB5F62" w:rsidRDefault="00AB5F62" w:rsidP="008A6977">
            <w:pPr>
              <w:autoSpaceDE w:val="0"/>
              <w:autoSpaceDN w:val="0"/>
              <w:adjustRightInd w:val="0"/>
              <w:jc w:val="both"/>
              <w:rPr>
                <w:b/>
                <w:szCs w:val="24"/>
              </w:rPr>
            </w:pPr>
            <w:r w:rsidRPr="00AB5F62">
              <w:rPr>
                <w:b/>
                <w:szCs w:val="24"/>
              </w:rPr>
              <w:t xml:space="preserve"> Salvage Value of Buildings</w:t>
            </w:r>
          </w:p>
        </w:tc>
        <w:tc>
          <w:tcPr>
            <w:tcW w:w="0" w:type="auto"/>
            <w:shd w:val="clear" w:color="auto" w:fill="DDDDDD"/>
          </w:tcPr>
          <w:p w:rsidR="00AB5F62" w:rsidRPr="00AB5F62" w:rsidRDefault="00AB5F62" w:rsidP="008A6977">
            <w:pPr>
              <w:autoSpaceDE w:val="0"/>
              <w:autoSpaceDN w:val="0"/>
              <w:adjustRightInd w:val="0"/>
              <w:jc w:val="both"/>
              <w:rPr>
                <w:b/>
                <w:szCs w:val="24"/>
              </w:rPr>
            </w:pPr>
            <w:r w:rsidRPr="00AB5F62">
              <w:rPr>
                <w:b/>
                <w:szCs w:val="24"/>
              </w:rPr>
              <w:t>Salvage Value of Land</w:t>
            </w:r>
          </w:p>
        </w:tc>
      </w:tr>
      <w:tr w:rsidR="00AB5F62" w:rsidRPr="00AB5F62" w:rsidTr="00AB5F62">
        <w:trPr>
          <w:jc w:val="center"/>
        </w:trPr>
        <w:tc>
          <w:tcPr>
            <w:tcW w:w="0" w:type="auto"/>
          </w:tcPr>
          <w:p w:rsidR="00AB5F62" w:rsidRPr="00AB5F62" w:rsidRDefault="00AB5F62" w:rsidP="008A6977">
            <w:pPr>
              <w:autoSpaceDE w:val="0"/>
              <w:autoSpaceDN w:val="0"/>
              <w:adjustRightInd w:val="0"/>
              <w:jc w:val="both"/>
              <w:rPr>
                <w:szCs w:val="24"/>
              </w:rPr>
            </w:pPr>
            <w:r w:rsidRPr="00AB5F62">
              <w:rPr>
                <w:szCs w:val="24"/>
              </w:rPr>
              <w:t>Best Case</w:t>
            </w:r>
          </w:p>
        </w:tc>
        <w:tc>
          <w:tcPr>
            <w:tcW w:w="0" w:type="auto"/>
          </w:tcPr>
          <w:p w:rsidR="00AB5F62" w:rsidRPr="00AB5F62" w:rsidRDefault="00AB5F62" w:rsidP="00AB5F62">
            <w:pPr>
              <w:autoSpaceDE w:val="0"/>
              <w:autoSpaceDN w:val="0"/>
              <w:adjustRightInd w:val="0"/>
              <w:jc w:val="center"/>
              <w:rPr>
                <w:szCs w:val="24"/>
              </w:rPr>
            </w:pPr>
            <w:r w:rsidRPr="00AB5F62">
              <w:rPr>
                <w:szCs w:val="24"/>
              </w:rPr>
              <w:t>$100,000</w:t>
            </w:r>
          </w:p>
        </w:tc>
        <w:tc>
          <w:tcPr>
            <w:tcW w:w="0" w:type="auto"/>
          </w:tcPr>
          <w:p w:rsidR="00AB5F62" w:rsidRPr="00AB5F62" w:rsidRDefault="00AB5F62" w:rsidP="00AB5F62">
            <w:pPr>
              <w:autoSpaceDE w:val="0"/>
              <w:autoSpaceDN w:val="0"/>
              <w:adjustRightInd w:val="0"/>
              <w:jc w:val="center"/>
              <w:rPr>
                <w:szCs w:val="24"/>
              </w:rPr>
            </w:pPr>
            <w:r w:rsidRPr="00AB5F62">
              <w:rPr>
                <w:szCs w:val="24"/>
              </w:rPr>
              <w:t>$150,000</w:t>
            </w:r>
          </w:p>
        </w:tc>
        <w:tc>
          <w:tcPr>
            <w:tcW w:w="0" w:type="auto"/>
          </w:tcPr>
          <w:p w:rsidR="00AB5F62" w:rsidRPr="00AB5F62" w:rsidRDefault="00AB5F62" w:rsidP="00AB5F62">
            <w:pPr>
              <w:autoSpaceDE w:val="0"/>
              <w:autoSpaceDN w:val="0"/>
              <w:adjustRightInd w:val="0"/>
              <w:jc w:val="center"/>
              <w:rPr>
                <w:szCs w:val="24"/>
              </w:rPr>
            </w:pPr>
            <w:r w:rsidRPr="00AB5F62">
              <w:rPr>
                <w:szCs w:val="24"/>
              </w:rPr>
              <w:t>$300,000</w:t>
            </w:r>
          </w:p>
        </w:tc>
      </w:tr>
      <w:tr w:rsidR="00AB5F62" w:rsidRPr="00AB5F62" w:rsidTr="00AB5F62">
        <w:trPr>
          <w:jc w:val="center"/>
        </w:trPr>
        <w:tc>
          <w:tcPr>
            <w:tcW w:w="0" w:type="auto"/>
          </w:tcPr>
          <w:p w:rsidR="00AB5F62" w:rsidRPr="00AB5F62" w:rsidRDefault="00AB5F62" w:rsidP="008A6977">
            <w:pPr>
              <w:autoSpaceDE w:val="0"/>
              <w:autoSpaceDN w:val="0"/>
              <w:adjustRightInd w:val="0"/>
              <w:jc w:val="both"/>
              <w:rPr>
                <w:szCs w:val="24"/>
              </w:rPr>
            </w:pPr>
            <w:r w:rsidRPr="00AB5F62">
              <w:rPr>
                <w:szCs w:val="24"/>
              </w:rPr>
              <w:t>Expected Case</w:t>
            </w:r>
          </w:p>
        </w:tc>
        <w:tc>
          <w:tcPr>
            <w:tcW w:w="0" w:type="auto"/>
          </w:tcPr>
          <w:p w:rsidR="00AB5F62" w:rsidRPr="00AB5F62" w:rsidRDefault="00AB5F62" w:rsidP="00AB5F62">
            <w:pPr>
              <w:autoSpaceDE w:val="0"/>
              <w:autoSpaceDN w:val="0"/>
              <w:adjustRightInd w:val="0"/>
              <w:jc w:val="center"/>
              <w:rPr>
                <w:szCs w:val="24"/>
              </w:rPr>
            </w:pPr>
            <w:r w:rsidRPr="00AB5F62">
              <w:rPr>
                <w:szCs w:val="24"/>
              </w:rPr>
              <w:t>130,000</w:t>
            </w:r>
          </w:p>
        </w:tc>
        <w:tc>
          <w:tcPr>
            <w:tcW w:w="0" w:type="auto"/>
          </w:tcPr>
          <w:p w:rsidR="00AB5F62" w:rsidRPr="00AB5F62" w:rsidRDefault="00AB5F62" w:rsidP="00AB5F62">
            <w:pPr>
              <w:autoSpaceDE w:val="0"/>
              <w:autoSpaceDN w:val="0"/>
              <w:adjustRightInd w:val="0"/>
              <w:jc w:val="center"/>
              <w:rPr>
                <w:szCs w:val="24"/>
              </w:rPr>
            </w:pPr>
            <w:r w:rsidRPr="00AB5F62">
              <w:rPr>
                <w:szCs w:val="24"/>
              </w:rPr>
              <w:t>100,000</w:t>
            </w:r>
          </w:p>
        </w:tc>
        <w:tc>
          <w:tcPr>
            <w:tcW w:w="0" w:type="auto"/>
          </w:tcPr>
          <w:p w:rsidR="00AB5F62" w:rsidRPr="00AB5F62" w:rsidRDefault="00AB5F62" w:rsidP="00AB5F62">
            <w:pPr>
              <w:autoSpaceDE w:val="0"/>
              <w:autoSpaceDN w:val="0"/>
              <w:adjustRightInd w:val="0"/>
              <w:jc w:val="center"/>
              <w:rPr>
                <w:szCs w:val="24"/>
              </w:rPr>
            </w:pPr>
            <w:r w:rsidRPr="00AB5F62">
              <w:rPr>
                <w:szCs w:val="24"/>
              </w:rPr>
              <w:t>200,000</w:t>
            </w:r>
          </w:p>
        </w:tc>
      </w:tr>
      <w:tr w:rsidR="00AB5F62" w:rsidRPr="00AB5F62" w:rsidTr="00AB5F62">
        <w:trPr>
          <w:jc w:val="center"/>
        </w:trPr>
        <w:tc>
          <w:tcPr>
            <w:tcW w:w="0" w:type="auto"/>
          </w:tcPr>
          <w:p w:rsidR="00AB5F62" w:rsidRPr="00AB5F62" w:rsidRDefault="00AB5F62" w:rsidP="008A6977">
            <w:pPr>
              <w:autoSpaceDE w:val="0"/>
              <w:autoSpaceDN w:val="0"/>
              <w:adjustRightInd w:val="0"/>
              <w:jc w:val="both"/>
              <w:rPr>
                <w:szCs w:val="24"/>
              </w:rPr>
            </w:pPr>
            <w:r w:rsidRPr="00AB5F62">
              <w:rPr>
                <w:szCs w:val="24"/>
              </w:rPr>
              <w:t>Worst Case</w:t>
            </w:r>
          </w:p>
        </w:tc>
        <w:tc>
          <w:tcPr>
            <w:tcW w:w="0" w:type="auto"/>
          </w:tcPr>
          <w:p w:rsidR="00AB5F62" w:rsidRPr="00AB5F62" w:rsidRDefault="00AB5F62" w:rsidP="00AB5F62">
            <w:pPr>
              <w:autoSpaceDE w:val="0"/>
              <w:autoSpaceDN w:val="0"/>
              <w:adjustRightInd w:val="0"/>
              <w:jc w:val="center"/>
              <w:rPr>
                <w:szCs w:val="24"/>
              </w:rPr>
            </w:pPr>
            <w:r w:rsidRPr="00AB5F62">
              <w:rPr>
                <w:szCs w:val="24"/>
              </w:rPr>
              <w:t>140,000</w:t>
            </w:r>
          </w:p>
        </w:tc>
        <w:tc>
          <w:tcPr>
            <w:tcW w:w="0" w:type="auto"/>
          </w:tcPr>
          <w:p w:rsidR="00AB5F62" w:rsidRPr="00AB5F62" w:rsidRDefault="00AB5F62" w:rsidP="00AB5F62">
            <w:pPr>
              <w:autoSpaceDE w:val="0"/>
              <w:autoSpaceDN w:val="0"/>
              <w:adjustRightInd w:val="0"/>
              <w:jc w:val="center"/>
              <w:rPr>
                <w:szCs w:val="24"/>
              </w:rPr>
            </w:pPr>
            <w:r w:rsidRPr="00AB5F62">
              <w:rPr>
                <w:szCs w:val="24"/>
              </w:rPr>
              <w:t>50,000</w:t>
            </w:r>
          </w:p>
        </w:tc>
        <w:tc>
          <w:tcPr>
            <w:tcW w:w="0" w:type="auto"/>
          </w:tcPr>
          <w:p w:rsidR="00AB5F62" w:rsidRPr="00AB5F62" w:rsidRDefault="00AB5F62" w:rsidP="00AB5F62">
            <w:pPr>
              <w:autoSpaceDE w:val="0"/>
              <w:autoSpaceDN w:val="0"/>
              <w:adjustRightInd w:val="0"/>
              <w:jc w:val="center"/>
              <w:rPr>
                <w:szCs w:val="24"/>
              </w:rPr>
            </w:pPr>
            <w:r w:rsidRPr="00AB5F62">
              <w:rPr>
                <w:szCs w:val="24"/>
              </w:rPr>
              <w:t>100,000</w:t>
            </w:r>
          </w:p>
        </w:tc>
      </w:tr>
    </w:tbl>
    <w:p w:rsidR="008A5915" w:rsidRPr="008A5915" w:rsidRDefault="008A5915" w:rsidP="00B06711">
      <w:pPr>
        <w:autoSpaceDE w:val="0"/>
        <w:autoSpaceDN w:val="0"/>
        <w:adjustRightInd w:val="0"/>
        <w:jc w:val="both"/>
        <w:rPr>
          <w:szCs w:val="24"/>
        </w:rPr>
      </w:pPr>
    </w:p>
    <w:p w:rsidR="008A5915" w:rsidRDefault="008A5915" w:rsidP="00B06711">
      <w:pPr>
        <w:autoSpaceDE w:val="0"/>
        <w:autoSpaceDN w:val="0"/>
        <w:adjustRightInd w:val="0"/>
        <w:jc w:val="both"/>
        <w:rPr>
          <w:szCs w:val="24"/>
        </w:rPr>
      </w:pPr>
      <w:r w:rsidRPr="008A5915">
        <w:rPr>
          <w:szCs w:val="24"/>
        </w:rPr>
        <w:t>Create a scenario analysis showing the profitability measures for this</w:t>
      </w:r>
      <w:r w:rsidR="00AB5F62">
        <w:rPr>
          <w:szCs w:val="24"/>
        </w:rPr>
        <w:t xml:space="preserve"> </w:t>
      </w:r>
      <w:r w:rsidRPr="008A5915">
        <w:rPr>
          <w:szCs w:val="24"/>
        </w:rPr>
        <w:t>investment using the information in the table above. (Note: The salvage</w:t>
      </w:r>
      <w:r w:rsidR="00AB5F62">
        <w:rPr>
          <w:szCs w:val="24"/>
        </w:rPr>
        <w:t xml:space="preserve"> </w:t>
      </w:r>
      <w:r w:rsidRPr="008A5915">
        <w:rPr>
          <w:szCs w:val="24"/>
        </w:rPr>
        <w:t>value of the buildings is the actual forecasted salvage value, not that used</w:t>
      </w:r>
      <w:r w:rsidR="00AB5F62">
        <w:rPr>
          <w:szCs w:val="24"/>
        </w:rPr>
        <w:t xml:space="preserve"> </w:t>
      </w:r>
      <w:r w:rsidRPr="008A5915">
        <w:rPr>
          <w:szCs w:val="24"/>
        </w:rPr>
        <w:t>for depreciation.)</w:t>
      </w:r>
    </w:p>
    <w:p w:rsidR="00FA1E2A" w:rsidRDefault="00FA1E2A" w:rsidP="00FA1E2A">
      <w:pPr>
        <w:autoSpaceDE w:val="0"/>
        <w:autoSpaceDN w:val="0"/>
        <w:adjustRightInd w:val="0"/>
        <w:jc w:val="center"/>
        <w:rPr>
          <w:szCs w:val="24"/>
        </w:rPr>
      </w:pPr>
      <w:r>
        <w:rPr>
          <w:noProof/>
          <w:szCs w:val="24"/>
        </w:rPr>
        <w:lastRenderedPageBreak/>
        <w:drawing>
          <wp:inline distT="0" distB="0" distL="0" distR="0">
            <wp:extent cx="5194935" cy="2813685"/>
            <wp:effectExtent l="1905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srcRect/>
                    <a:stretch>
                      <a:fillRect/>
                    </a:stretch>
                  </pic:blipFill>
                  <pic:spPr bwMode="auto">
                    <a:xfrm>
                      <a:off x="0" y="0"/>
                      <a:ext cx="5194935" cy="2813685"/>
                    </a:xfrm>
                    <a:prstGeom prst="rect">
                      <a:avLst/>
                    </a:prstGeom>
                    <a:noFill/>
                    <a:ln w="9525">
                      <a:noFill/>
                      <a:miter lim="800000"/>
                      <a:headEnd/>
                      <a:tailEnd/>
                    </a:ln>
                  </pic:spPr>
                </pic:pic>
              </a:graphicData>
            </a:graphic>
          </wp:inline>
        </w:drawing>
      </w:r>
    </w:p>
    <w:p w:rsidR="00FA1E2A" w:rsidRDefault="00FA1E2A" w:rsidP="00B06711">
      <w:pPr>
        <w:autoSpaceDE w:val="0"/>
        <w:autoSpaceDN w:val="0"/>
        <w:adjustRightInd w:val="0"/>
        <w:jc w:val="both"/>
        <w:rPr>
          <w:szCs w:val="24"/>
        </w:rPr>
      </w:pPr>
    </w:p>
    <w:p w:rsidR="008A5915" w:rsidRPr="008A5915" w:rsidRDefault="008A5915" w:rsidP="00B06711">
      <w:pPr>
        <w:autoSpaceDE w:val="0"/>
        <w:autoSpaceDN w:val="0"/>
        <w:adjustRightInd w:val="0"/>
        <w:jc w:val="both"/>
        <w:rPr>
          <w:szCs w:val="24"/>
        </w:rPr>
      </w:pPr>
      <w:r w:rsidRPr="008A5915">
        <w:rPr>
          <w:szCs w:val="24"/>
        </w:rPr>
        <w:t>5. The Chief Financial Officer of Eaton Medical Devices has determined that</w:t>
      </w:r>
      <w:r w:rsidR="00AB5F62">
        <w:rPr>
          <w:szCs w:val="24"/>
        </w:rPr>
        <w:t xml:space="preserve"> </w:t>
      </w:r>
      <w:r w:rsidRPr="008A5915">
        <w:rPr>
          <w:szCs w:val="24"/>
        </w:rPr>
        <w:t>the firm’s capital investment budget will be $5,000,000 for the upcoming</w:t>
      </w:r>
      <w:r w:rsidR="00AB5F62">
        <w:rPr>
          <w:szCs w:val="24"/>
        </w:rPr>
        <w:t xml:space="preserve"> </w:t>
      </w:r>
      <w:r w:rsidRPr="008A5915">
        <w:rPr>
          <w:szCs w:val="24"/>
        </w:rPr>
        <w:t>year. Unfortunately, this amount is not sufficient to cover all of the</w:t>
      </w:r>
      <w:r w:rsidR="00AB5F62">
        <w:rPr>
          <w:szCs w:val="24"/>
        </w:rPr>
        <w:t xml:space="preserve"> </w:t>
      </w:r>
      <w:r w:rsidRPr="008A5915">
        <w:rPr>
          <w:szCs w:val="24"/>
        </w:rPr>
        <w:t>positive NPV projects that are available to the firm.</w:t>
      </w:r>
    </w:p>
    <w:p w:rsidR="00AB5F62" w:rsidRDefault="00AB5F62" w:rsidP="00B06711">
      <w:pPr>
        <w:autoSpaceDE w:val="0"/>
        <w:autoSpaceDN w:val="0"/>
        <w:adjustRightInd w:val="0"/>
        <w:jc w:val="both"/>
        <w:rPr>
          <w:szCs w:val="24"/>
        </w:rPr>
      </w:pPr>
    </w:p>
    <w:tbl>
      <w:tblPr>
        <w:tblStyle w:val="TableGrid"/>
        <w:tblW w:w="0" w:type="auto"/>
        <w:jc w:val="center"/>
        <w:tblLook w:val="04A0"/>
      </w:tblPr>
      <w:tblGrid>
        <w:gridCol w:w="963"/>
        <w:gridCol w:w="1176"/>
        <w:gridCol w:w="996"/>
      </w:tblGrid>
      <w:tr w:rsidR="00AB5F62" w:rsidRPr="00AB5F62" w:rsidTr="00AB5F62">
        <w:trPr>
          <w:jc w:val="center"/>
        </w:trPr>
        <w:tc>
          <w:tcPr>
            <w:tcW w:w="0" w:type="auto"/>
            <w:shd w:val="clear" w:color="auto" w:fill="DDDDDD"/>
          </w:tcPr>
          <w:p w:rsidR="00AB5F62" w:rsidRPr="00AB5F62" w:rsidRDefault="00AB5F62" w:rsidP="004E617E">
            <w:pPr>
              <w:autoSpaceDE w:val="0"/>
              <w:autoSpaceDN w:val="0"/>
              <w:adjustRightInd w:val="0"/>
              <w:jc w:val="both"/>
              <w:rPr>
                <w:b/>
                <w:szCs w:val="24"/>
              </w:rPr>
            </w:pPr>
            <w:r w:rsidRPr="00AB5F62">
              <w:rPr>
                <w:b/>
                <w:szCs w:val="24"/>
              </w:rPr>
              <w:t>Project</w:t>
            </w:r>
          </w:p>
        </w:tc>
        <w:tc>
          <w:tcPr>
            <w:tcW w:w="0" w:type="auto"/>
            <w:shd w:val="clear" w:color="auto" w:fill="DDDDDD"/>
          </w:tcPr>
          <w:p w:rsidR="00AB5F62" w:rsidRPr="00AB5F62" w:rsidRDefault="00AB5F62" w:rsidP="004E617E">
            <w:pPr>
              <w:autoSpaceDE w:val="0"/>
              <w:autoSpaceDN w:val="0"/>
              <w:adjustRightInd w:val="0"/>
              <w:jc w:val="both"/>
              <w:rPr>
                <w:b/>
                <w:szCs w:val="24"/>
              </w:rPr>
            </w:pPr>
            <w:r w:rsidRPr="00AB5F62">
              <w:rPr>
                <w:b/>
                <w:szCs w:val="24"/>
              </w:rPr>
              <w:t>Cost</w:t>
            </w:r>
          </w:p>
        </w:tc>
        <w:tc>
          <w:tcPr>
            <w:tcW w:w="0" w:type="auto"/>
            <w:shd w:val="clear" w:color="auto" w:fill="DDDDDD"/>
          </w:tcPr>
          <w:p w:rsidR="00AB5F62" w:rsidRPr="00AB5F62" w:rsidRDefault="00AB5F62" w:rsidP="004E617E">
            <w:pPr>
              <w:autoSpaceDE w:val="0"/>
              <w:autoSpaceDN w:val="0"/>
              <w:adjustRightInd w:val="0"/>
              <w:jc w:val="both"/>
              <w:rPr>
                <w:b/>
                <w:szCs w:val="24"/>
              </w:rPr>
            </w:pPr>
            <w:r w:rsidRPr="00AB5F62">
              <w:rPr>
                <w:b/>
                <w:szCs w:val="24"/>
              </w:rPr>
              <w:t>NPV</w:t>
            </w:r>
          </w:p>
        </w:tc>
      </w:tr>
      <w:tr w:rsidR="00AB5F62" w:rsidRPr="00AB5F62" w:rsidTr="00AB5F62">
        <w:trPr>
          <w:jc w:val="center"/>
        </w:trPr>
        <w:tc>
          <w:tcPr>
            <w:tcW w:w="0" w:type="auto"/>
          </w:tcPr>
          <w:p w:rsidR="00AB5F62" w:rsidRPr="00AB5F62" w:rsidRDefault="00AB5F62" w:rsidP="00AB5F62">
            <w:pPr>
              <w:autoSpaceDE w:val="0"/>
              <w:autoSpaceDN w:val="0"/>
              <w:adjustRightInd w:val="0"/>
              <w:jc w:val="center"/>
              <w:rPr>
                <w:szCs w:val="24"/>
              </w:rPr>
            </w:pPr>
            <w:r w:rsidRPr="00AB5F62">
              <w:rPr>
                <w:szCs w:val="24"/>
              </w:rPr>
              <w:t>A</w:t>
            </w:r>
          </w:p>
        </w:tc>
        <w:tc>
          <w:tcPr>
            <w:tcW w:w="0" w:type="auto"/>
          </w:tcPr>
          <w:p w:rsidR="00AB5F62" w:rsidRPr="00AB5F62" w:rsidRDefault="00AB5F62" w:rsidP="00AB5F62">
            <w:pPr>
              <w:autoSpaceDE w:val="0"/>
              <w:autoSpaceDN w:val="0"/>
              <w:adjustRightInd w:val="0"/>
              <w:jc w:val="center"/>
              <w:rPr>
                <w:szCs w:val="24"/>
              </w:rPr>
            </w:pPr>
            <w:r w:rsidRPr="00AB5F62">
              <w:rPr>
                <w:szCs w:val="24"/>
              </w:rPr>
              <w:t>$628,200</w:t>
            </w:r>
          </w:p>
        </w:tc>
        <w:tc>
          <w:tcPr>
            <w:tcW w:w="0" w:type="auto"/>
          </w:tcPr>
          <w:p w:rsidR="00AB5F62" w:rsidRPr="00AB5F62" w:rsidRDefault="00AB5F62" w:rsidP="00AB5F62">
            <w:pPr>
              <w:autoSpaceDE w:val="0"/>
              <w:autoSpaceDN w:val="0"/>
              <w:adjustRightInd w:val="0"/>
              <w:jc w:val="center"/>
              <w:rPr>
                <w:szCs w:val="24"/>
              </w:rPr>
            </w:pPr>
            <w:r w:rsidRPr="00AB5F62">
              <w:rPr>
                <w:szCs w:val="24"/>
              </w:rPr>
              <w:t>$72,658</w:t>
            </w:r>
          </w:p>
        </w:tc>
      </w:tr>
      <w:tr w:rsidR="00AB5F62" w:rsidRPr="00AB5F62" w:rsidTr="00AB5F62">
        <w:trPr>
          <w:jc w:val="center"/>
        </w:trPr>
        <w:tc>
          <w:tcPr>
            <w:tcW w:w="0" w:type="auto"/>
          </w:tcPr>
          <w:p w:rsidR="00AB5F62" w:rsidRPr="00AB5F62" w:rsidRDefault="00AB5F62" w:rsidP="00AB5F62">
            <w:pPr>
              <w:autoSpaceDE w:val="0"/>
              <w:autoSpaceDN w:val="0"/>
              <w:adjustRightInd w:val="0"/>
              <w:jc w:val="center"/>
              <w:rPr>
                <w:szCs w:val="24"/>
              </w:rPr>
            </w:pPr>
            <w:r w:rsidRPr="00AB5F62">
              <w:rPr>
                <w:szCs w:val="24"/>
              </w:rPr>
              <w:t>B</w:t>
            </w:r>
          </w:p>
        </w:tc>
        <w:tc>
          <w:tcPr>
            <w:tcW w:w="0" w:type="auto"/>
          </w:tcPr>
          <w:p w:rsidR="00AB5F62" w:rsidRPr="00AB5F62" w:rsidRDefault="00AB5F62" w:rsidP="00AB5F62">
            <w:pPr>
              <w:autoSpaceDE w:val="0"/>
              <w:autoSpaceDN w:val="0"/>
              <w:adjustRightInd w:val="0"/>
              <w:jc w:val="center"/>
              <w:rPr>
                <w:szCs w:val="24"/>
              </w:rPr>
            </w:pPr>
            <w:r w:rsidRPr="00AB5F62">
              <w:rPr>
                <w:szCs w:val="24"/>
              </w:rPr>
              <w:t>352,100</w:t>
            </w:r>
          </w:p>
        </w:tc>
        <w:tc>
          <w:tcPr>
            <w:tcW w:w="0" w:type="auto"/>
          </w:tcPr>
          <w:p w:rsidR="00AB5F62" w:rsidRPr="00AB5F62" w:rsidRDefault="00AB5F62" w:rsidP="00AB5F62">
            <w:pPr>
              <w:autoSpaceDE w:val="0"/>
              <w:autoSpaceDN w:val="0"/>
              <w:adjustRightInd w:val="0"/>
              <w:jc w:val="center"/>
              <w:rPr>
                <w:szCs w:val="24"/>
              </w:rPr>
            </w:pPr>
            <w:r w:rsidRPr="00AB5F62">
              <w:rPr>
                <w:szCs w:val="24"/>
              </w:rPr>
              <w:t>36,418</w:t>
            </w:r>
          </w:p>
        </w:tc>
      </w:tr>
      <w:tr w:rsidR="00AB5F62" w:rsidRPr="00AB5F62" w:rsidTr="00AB5F62">
        <w:trPr>
          <w:jc w:val="center"/>
        </w:trPr>
        <w:tc>
          <w:tcPr>
            <w:tcW w:w="0" w:type="auto"/>
          </w:tcPr>
          <w:p w:rsidR="00AB5F62" w:rsidRPr="00AB5F62" w:rsidRDefault="00AB5F62" w:rsidP="00AB5F62">
            <w:pPr>
              <w:autoSpaceDE w:val="0"/>
              <w:autoSpaceDN w:val="0"/>
              <w:adjustRightInd w:val="0"/>
              <w:jc w:val="center"/>
              <w:rPr>
                <w:szCs w:val="24"/>
              </w:rPr>
            </w:pPr>
            <w:r w:rsidRPr="00AB5F62">
              <w:rPr>
                <w:szCs w:val="24"/>
              </w:rPr>
              <w:t>C</w:t>
            </w:r>
          </w:p>
        </w:tc>
        <w:tc>
          <w:tcPr>
            <w:tcW w:w="0" w:type="auto"/>
          </w:tcPr>
          <w:p w:rsidR="00AB5F62" w:rsidRPr="00AB5F62" w:rsidRDefault="00AB5F62" w:rsidP="00AB5F62">
            <w:pPr>
              <w:autoSpaceDE w:val="0"/>
              <w:autoSpaceDN w:val="0"/>
              <w:adjustRightInd w:val="0"/>
              <w:jc w:val="center"/>
              <w:rPr>
                <w:szCs w:val="24"/>
              </w:rPr>
            </w:pPr>
            <w:r w:rsidRPr="00AB5F62">
              <w:rPr>
                <w:szCs w:val="24"/>
              </w:rPr>
              <w:t>1,245,600</w:t>
            </w:r>
          </w:p>
        </w:tc>
        <w:tc>
          <w:tcPr>
            <w:tcW w:w="0" w:type="auto"/>
          </w:tcPr>
          <w:p w:rsidR="00AB5F62" w:rsidRPr="00AB5F62" w:rsidRDefault="00AB5F62" w:rsidP="00AB5F62">
            <w:pPr>
              <w:autoSpaceDE w:val="0"/>
              <w:autoSpaceDN w:val="0"/>
              <w:adjustRightInd w:val="0"/>
              <w:jc w:val="center"/>
              <w:rPr>
                <w:szCs w:val="24"/>
              </w:rPr>
            </w:pPr>
            <w:r w:rsidRPr="00AB5F62">
              <w:rPr>
                <w:szCs w:val="24"/>
              </w:rPr>
              <w:t>212,150</w:t>
            </w:r>
          </w:p>
        </w:tc>
      </w:tr>
      <w:tr w:rsidR="00AB5F62" w:rsidRPr="00AB5F62" w:rsidTr="00AB5F62">
        <w:trPr>
          <w:jc w:val="center"/>
        </w:trPr>
        <w:tc>
          <w:tcPr>
            <w:tcW w:w="0" w:type="auto"/>
          </w:tcPr>
          <w:p w:rsidR="00AB5F62" w:rsidRPr="00AB5F62" w:rsidRDefault="00AB5F62" w:rsidP="00AB5F62">
            <w:pPr>
              <w:autoSpaceDE w:val="0"/>
              <w:autoSpaceDN w:val="0"/>
              <w:adjustRightInd w:val="0"/>
              <w:jc w:val="center"/>
              <w:rPr>
                <w:szCs w:val="24"/>
              </w:rPr>
            </w:pPr>
            <w:r w:rsidRPr="00AB5F62">
              <w:rPr>
                <w:szCs w:val="24"/>
              </w:rPr>
              <w:t>D</w:t>
            </w:r>
          </w:p>
        </w:tc>
        <w:tc>
          <w:tcPr>
            <w:tcW w:w="0" w:type="auto"/>
          </w:tcPr>
          <w:p w:rsidR="00AB5F62" w:rsidRPr="00AB5F62" w:rsidRDefault="00AB5F62" w:rsidP="00AB5F62">
            <w:pPr>
              <w:autoSpaceDE w:val="0"/>
              <w:autoSpaceDN w:val="0"/>
              <w:adjustRightInd w:val="0"/>
              <w:jc w:val="center"/>
              <w:rPr>
                <w:szCs w:val="24"/>
              </w:rPr>
            </w:pPr>
            <w:r w:rsidRPr="00AB5F62">
              <w:rPr>
                <w:szCs w:val="24"/>
              </w:rPr>
              <w:t>814,300</w:t>
            </w:r>
          </w:p>
        </w:tc>
        <w:tc>
          <w:tcPr>
            <w:tcW w:w="0" w:type="auto"/>
          </w:tcPr>
          <w:p w:rsidR="00AB5F62" w:rsidRPr="00AB5F62" w:rsidRDefault="00AB5F62" w:rsidP="00AB5F62">
            <w:pPr>
              <w:autoSpaceDE w:val="0"/>
              <w:autoSpaceDN w:val="0"/>
              <w:adjustRightInd w:val="0"/>
              <w:jc w:val="center"/>
              <w:rPr>
                <w:szCs w:val="24"/>
              </w:rPr>
            </w:pPr>
            <w:r w:rsidRPr="00AB5F62">
              <w:rPr>
                <w:szCs w:val="24"/>
              </w:rPr>
              <w:t>70,925</w:t>
            </w:r>
          </w:p>
        </w:tc>
      </w:tr>
      <w:tr w:rsidR="00AB5F62" w:rsidRPr="00AB5F62" w:rsidTr="00AB5F62">
        <w:trPr>
          <w:jc w:val="center"/>
        </w:trPr>
        <w:tc>
          <w:tcPr>
            <w:tcW w:w="0" w:type="auto"/>
          </w:tcPr>
          <w:p w:rsidR="00AB5F62" w:rsidRPr="00AB5F62" w:rsidRDefault="00AB5F62" w:rsidP="00AB5F62">
            <w:pPr>
              <w:autoSpaceDE w:val="0"/>
              <w:autoSpaceDN w:val="0"/>
              <w:adjustRightInd w:val="0"/>
              <w:jc w:val="center"/>
              <w:rPr>
                <w:szCs w:val="24"/>
              </w:rPr>
            </w:pPr>
            <w:r w:rsidRPr="00AB5F62">
              <w:rPr>
                <w:szCs w:val="24"/>
              </w:rPr>
              <w:t>E</w:t>
            </w:r>
          </w:p>
        </w:tc>
        <w:tc>
          <w:tcPr>
            <w:tcW w:w="0" w:type="auto"/>
          </w:tcPr>
          <w:p w:rsidR="00AB5F62" w:rsidRPr="00AB5F62" w:rsidRDefault="00AB5F62" w:rsidP="00AB5F62">
            <w:pPr>
              <w:autoSpaceDE w:val="0"/>
              <w:autoSpaceDN w:val="0"/>
              <w:adjustRightInd w:val="0"/>
              <w:jc w:val="center"/>
              <w:rPr>
                <w:szCs w:val="24"/>
              </w:rPr>
            </w:pPr>
            <w:r w:rsidRPr="00AB5F62">
              <w:rPr>
                <w:szCs w:val="24"/>
              </w:rPr>
              <w:t>124,500</w:t>
            </w:r>
          </w:p>
        </w:tc>
        <w:tc>
          <w:tcPr>
            <w:tcW w:w="0" w:type="auto"/>
          </w:tcPr>
          <w:p w:rsidR="00AB5F62" w:rsidRPr="00AB5F62" w:rsidRDefault="00AB5F62" w:rsidP="00AB5F62">
            <w:pPr>
              <w:autoSpaceDE w:val="0"/>
              <w:autoSpaceDN w:val="0"/>
              <w:adjustRightInd w:val="0"/>
              <w:jc w:val="center"/>
              <w:rPr>
                <w:szCs w:val="24"/>
              </w:rPr>
            </w:pPr>
            <w:r w:rsidRPr="00AB5F62">
              <w:rPr>
                <w:szCs w:val="24"/>
              </w:rPr>
              <w:t>11,400</w:t>
            </w:r>
          </w:p>
        </w:tc>
      </w:tr>
      <w:tr w:rsidR="00AB5F62" w:rsidRPr="00AB5F62" w:rsidTr="00AB5F62">
        <w:trPr>
          <w:jc w:val="center"/>
        </w:trPr>
        <w:tc>
          <w:tcPr>
            <w:tcW w:w="0" w:type="auto"/>
          </w:tcPr>
          <w:p w:rsidR="00AB5F62" w:rsidRPr="00AB5F62" w:rsidRDefault="00AB5F62" w:rsidP="00AB5F62">
            <w:pPr>
              <w:autoSpaceDE w:val="0"/>
              <w:autoSpaceDN w:val="0"/>
              <w:adjustRightInd w:val="0"/>
              <w:jc w:val="center"/>
              <w:rPr>
                <w:szCs w:val="24"/>
              </w:rPr>
            </w:pPr>
            <w:r w:rsidRPr="00AB5F62">
              <w:rPr>
                <w:szCs w:val="24"/>
              </w:rPr>
              <w:t>F</w:t>
            </w:r>
          </w:p>
        </w:tc>
        <w:tc>
          <w:tcPr>
            <w:tcW w:w="0" w:type="auto"/>
          </w:tcPr>
          <w:p w:rsidR="00AB5F62" w:rsidRPr="00AB5F62" w:rsidRDefault="00AB5F62" w:rsidP="00AB5F62">
            <w:pPr>
              <w:autoSpaceDE w:val="0"/>
              <w:autoSpaceDN w:val="0"/>
              <w:adjustRightInd w:val="0"/>
              <w:jc w:val="center"/>
              <w:rPr>
                <w:szCs w:val="24"/>
              </w:rPr>
            </w:pPr>
            <w:r w:rsidRPr="00AB5F62">
              <w:rPr>
                <w:szCs w:val="24"/>
              </w:rPr>
              <w:t>985,000</w:t>
            </w:r>
          </w:p>
        </w:tc>
        <w:tc>
          <w:tcPr>
            <w:tcW w:w="0" w:type="auto"/>
          </w:tcPr>
          <w:p w:rsidR="00AB5F62" w:rsidRPr="00AB5F62" w:rsidRDefault="00AB5F62" w:rsidP="00AB5F62">
            <w:pPr>
              <w:autoSpaceDE w:val="0"/>
              <w:autoSpaceDN w:val="0"/>
              <w:adjustRightInd w:val="0"/>
              <w:jc w:val="center"/>
              <w:rPr>
                <w:szCs w:val="24"/>
              </w:rPr>
            </w:pPr>
            <w:r w:rsidRPr="00AB5F62">
              <w:rPr>
                <w:szCs w:val="24"/>
              </w:rPr>
              <w:t>56,842</w:t>
            </w:r>
          </w:p>
        </w:tc>
      </w:tr>
      <w:tr w:rsidR="00AB5F62" w:rsidRPr="00AB5F62" w:rsidTr="00AB5F62">
        <w:trPr>
          <w:jc w:val="center"/>
        </w:trPr>
        <w:tc>
          <w:tcPr>
            <w:tcW w:w="0" w:type="auto"/>
          </w:tcPr>
          <w:p w:rsidR="00AB5F62" w:rsidRPr="00AB5F62" w:rsidRDefault="00AB5F62" w:rsidP="00AB5F62">
            <w:pPr>
              <w:autoSpaceDE w:val="0"/>
              <w:autoSpaceDN w:val="0"/>
              <w:adjustRightInd w:val="0"/>
              <w:jc w:val="center"/>
              <w:rPr>
                <w:szCs w:val="24"/>
              </w:rPr>
            </w:pPr>
            <w:r w:rsidRPr="00AB5F62">
              <w:rPr>
                <w:szCs w:val="24"/>
              </w:rPr>
              <w:t>G</w:t>
            </w:r>
          </w:p>
        </w:tc>
        <w:tc>
          <w:tcPr>
            <w:tcW w:w="0" w:type="auto"/>
          </w:tcPr>
          <w:p w:rsidR="00AB5F62" w:rsidRPr="00AB5F62" w:rsidRDefault="00AB5F62" w:rsidP="00AB5F62">
            <w:pPr>
              <w:autoSpaceDE w:val="0"/>
              <w:autoSpaceDN w:val="0"/>
              <w:adjustRightInd w:val="0"/>
              <w:jc w:val="center"/>
              <w:rPr>
                <w:szCs w:val="24"/>
              </w:rPr>
            </w:pPr>
            <w:r w:rsidRPr="00AB5F62">
              <w:rPr>
                <w:szCs w:val="24"/>
              </w:rPr>
              <w:t>2,356,400</w:t>
            </w:r>
          </w:p>
        </w:tc>
        <w:tc>
          <w:tcPr>
            <w:tcW w:w="0" w:type="auto"/>
          </w:tcPr>
          <w:p w:rsidR="00AB5F62" w:rsidRPr="00AB5F62" w:rsidRDefault="00AB5F62" w:rsidP="00AB5F62">
            <w:pPr>
              <w:autoSpaceDE w:val="0"/>
              <w:autoSpaceDN w:val="0"/>
              <w:adjustRightInd w:val="0"/>
              <w:jc w:val="center"/>
              <w:rPr>
                <w:szCs w:val="24"/>
              </w:rPr>
            </w:pPr>
            <w:r w:rsidRPr="00AB5F62">
              <w:rPr>
                <w:szCs w:val="24"/>
              </w:rPr>
              <w:t>93,600</w:t>
            </w:r>
          </w:p>
        </w:tc>
      </w:tr>
      <w:tr w:rsidR="00AB5F62" w:rsidRPr="00AB5F62" w:rsidTr="00AB5F62">
        <w:trPr>
          <w:jc w:val="center"/>
        </w:trPr>
        <w:tc>
          <w:tcPr>
            <w:tcW w:w="0" w:type="auto"/>
          </w:tcPr>
          <w:p w:rsidR="00AB5F62" w:rsidRPr="00AB5F62" w:rsidRDefault="00AB5F62" w:rsidP="00AB5F62">
            <w:pPr>
              <w:autoSpaceDE w:val="0"/>
              <w:autoSpaceDN w:val="0"/>
              <w:adjustRightInd w:val="0"/>
              <w:jc w:val="center"/>
              <w:rPr>
                <w:szCs w:val="24"/>
              </w:rPr>
            </w:pPr>
            <w:r w:rsidRPr="00AB5F62">
              <w:rPr>
                <w:szCs w:val="24"/>
              </w:rPr>
              <w:t>H</w:t>
            </w:r>
          </w:p>
        </w:tc>
        <w:tc>
          <w:tcPr>
            <w:tcW w:w="0" w:type="auto"/>
          </w:tcPr>
          <w:p w:rsidR="00AB5F62" w:rsidRPr="00AB5F62" w:rsidRDefault="00AB5F62" w:rsidP="00AB5F62">
            <w:pPr>
              <w:autoSpaceDE w:val="0"/>
              <w:autoSpaceDN w:val="0"/>
              <w:adjustRightInd w:val="0"/>
              <w:jc w:val="center"/>
              <w:rPr>
                <w:szCs w:val="24"/>
              </w:rPr>
            </w:pPr>
            <w:r w:rsidRPr="00AB5F62">
              <w:rPr>
                <w:szCs w:val="24"/>
              </w:rPr>
              <w:t>226,900</w:t>
            </w:r>
          </w:p>
        </w:tc>
        <w:tc>
          <w:tcPr>
            <w:tcW w:w="0" w:type="auto"/>
          </w:tcPr>
          <w:p w:rsidR="00AB5F62" w:rsidRPr="00AB5F62" w:rsidRDefault="00AB5F62" w:rsidP="00AB5F62">
            <w:pPr>
              <w:autoSpaceDE w:val="0"/>
              <w:autoSpaceDN w:val="0"/>
              <w:adjustRightInd w:val="0"/>
              <w:jc w:val="center"/>
              <w:rPr>
                <w:szCs w:val="24"/>
              </w:rPr>
            </w:pPr>
            <w:r w:rsidRPr="00AB5F62">
              <w:rPr>
                <w:szCs w:val="24"/>
              </w:rPr>
              <w:t>65,350</w:t>
            </w:r>
          </w:p>
        </w:tc>
      </w:tr>
      <w:tr w:rsidR="00AB5F62" w:rsidRPr="00AB5F62" w:rsidTr="00AB5F62">
        <w:trPr>
          <w:jc w:val="center"/>
        </w:trPr>
        <w:tc>
          <w:tcPr>
            <w:tcW w:w="0" w:type="auto"/>
          </w:tcPr>
          <w:p w:rsidR="00AB5F62" w:rsidRPr="00AB5F62" w:rsidRDefault="00AB5F62" w:rsidP="00AB5F62">
            <w:pPr>
              <w:autoSpaceDE w:val="0"/>
              <w:autoSpaceDN w:val="0"/>
              <w:adjustRightInd w:val="0"/>
              <w:jc w:val="center"/>
              <w:rPr>
                <w:szCs w:val="24"/>
              </w:rPr>
            </w:pPr>
            <w:r w:rsidRPr="00AB5F62">
              <w:rPr>
                <w:szCs w:val="24"/>
              </w:rPr>
              <w:t>I</w:t>
            </w:r>
          </w:p>
        </w:tc>
        <w:tc>
          <w:tcPr>
            <w:tcW w:w="0" w:type="auto"/>
          </w:tcPr>
          <w:p w:rsidR="00AB5F62" w:rsidRPr="00AB5F62" w:rsidRDefault="00AB5F62" w:rsidP="00AB5F62">
            <w:pPr>
              <w:autoSpaceDE w:val="0"/>
              <w:autoSpaceDN w:val="0"/>
              <w:adjustRightInd w:val="0"/>
              <w:jc w:val="center"/>
              <w:rPr>
                <w:szCs w:val="24"/>
              </w:rPr>
            </w:pPr>
            <w:r w:rsidRPr="00AB5F62">
              <w:rPr>
                <w:szCs w:val="24"/>
              </w:rPr>
              <w:t>1,650,000</w:t>
            </w:r>
          </w:p>
        </w:tc>
        <w:tc>
          <w:tcPr>
            <w:tcW w:w="0" w:type="auto"/>
          </w:tcPr>
          <w:p w:rsidR="00AB5F62" w:rsidRPr="00AB5F62" w:rsidRDefault="00AB5F62" w:rsidP="00AB5F62">
            <w:pPr>
              <w:autoSpaceDE w:val="0"/>
              <w:autoSpaceDN w:val="0"/>
              <w:adjustRightInd w:val="0"/>
              <w:jc w:val="center"/>
              <w:rPr>
                <w:szCs w:val="24"/>
              </w:rPr>
            </w:pPr>
            <w:r w:rsidRPr="00AB5F62">
              <w:rPr>
                <w:szCs w:val="24"/>
              </w:rPr>
              <w:t>48,842</w:t>
            </w:r>
          </w:p>
        </w:tc>
      </w:tr>
      <w:tr w:rsidR="00AB5F62" w:rsidRPr="00AB5F62" w:rsidTr="00AB5F62">
        <w:trPr>
          <w:jc w:val="center"/>
        </w:trPr>
        <w:tc>
          <w:tcPr>
            <w:tcW w:w="0" w:type="auto"/>
          </w:tcPr>
          <w:p w:rsidR="00AB5F62" w:rsidRPr="00AB5F62" w:rsidRDefault="00AB5F62" w:rsidP="00AB5F62">
            <w:pPr>
              <w:autoSpaceDE w:val="0"/>
              <w:autoSpaceDN w:val="0"/>
              <w:adjustRightInd w:val="0"/>
              <w:jc w:val="center"/>
              <w:rPr>
                <w:szCs w:val="24"/>
              </w:rPr>
            </w:pPr>
            <w:r w:rsidRPr="00AB5F62">
              <w:rPr>
                <w:szCs w:val="24"/>
              </w:rPr>
              <w:t>J</w:t>
            </w:r>
          </w:p>
        </w:tc>
        <w:tc>
          <w:tcPr>
            <w:tcW w:w="0" w:type="auto"/>
          </w:tcPr>
          <w:p w:rsidR="00AB5F62" w:rsidRPr="00AB5F62" w:rsidRDefault="00AB5F62" w:rsidP="00AB5F62">
            <w:pPr>
              <w:autoSpaceDE w:val="0"/>
              <w:autoSpaceDN w:val="0"/>
              <w:adjustRightInd w:val="0"/>
              <w:jc w:val="center"/>
              <w:rPr>
                <w:szCs w:val="24"/>
              </w:rPr>
            </w:pPr>
            <w:r w:rsidRPr="00AB5F62">
              <w:rPr>
                <w:szCs w:val="24"/>
              </w:rPr>
              <w:t>714,650</w:t>
            </w:r>
          </w:p>
        </w:tc>
        <w:tc>
          <w:tcPr>
            <w:tcW w:w="0" w:type="auto"/>
          </w:tcPr>
          <w:p w:rsidR="00AB5F62" w:rsidRPr="00AB5F62" w:rsidRDefault="00AB5F62" w:rsidP="00AB5F62">
            <w:pPr>
              <w:autoSpaceDE w:val="0"/>
              <w:autoSpaceDN w:val="0"/>
              <w:adjustRightInd w:val="0"/>
              <w:jc w:val="center"/>
              <w:rPr>
                <w:szCs w:val="24"/>
              </w:rPr>
            </w:pPr>
            <w:r w:rsidRPr="00AB5F62">
              <w:rPr>
                <w:szCs w:val="24"/>
              </w:rPr>
              <w:t>39,815</w:t>
            </w:r>
          </w:p>
        </w:tc>
      </w:tr>
    </w:tbl>
    <w:p w:rsidR="008A5915" w:rsidRPr="008A5915" w:rsidRDefault="008A5915" w:rsidP="00B06711">
      <w:pPr>
        <w:autoSpaceDE w:val="0"/>
        <w:autoSpaceDN w:val="0"/>
        <w:adjustRightInd w:val="0"/>
        <w:jc w:val="both"/>
        <w:rPr>
          <w:szCs w:val="24"/>
        </w:rPr>
      </w:pPr>
    </w:p>
    <w:p w:rsidR="008A5915" w:rsidRPr="008A5915" w:rsidRDefault="008A5915" w:rsidP="00B06711">
      <w:pPr>
        <w:autoSpaceDE w:val="0"/>
        <w:autoSpaceDN w:val="0"/>
        <w:adjustRightInd w:val="0"/>
        <w:jc w:val="both"/>
        <w:rPr>
          <w:szCs w:val="24"/>
        </w:rPr>
      </w:pPr>
      <w:r w:rsidRPr="008A5915">
        <w:rPr>
          <w:szCs w:val="24"/>
        </w:rPr>
        <w:t>You have been asked to choose which investments, of those listed in the table, should be</w:t>
      </w:r>
      <w:r w:rsidR="00AB5F62">
        <w:rPr>
          <w:szCs w:val="24"/>
        </w:rPr>
        <w:t xml:space="preserve"> </w:t>
      </w:r>
      <w:r w:rsidRPr="008A5915">
        <w:rPr>
          <w:szCs w:val="24"/>
        </w:rPr>
        <w:t>made.</w:t>
      </w:r>
    </w:p>
    <w:p w:rsidR="00AB5F62" w:rsidRDefault="00AB5F62" w:rsidP="00B06711">
      <w:pPr>
        <w:autoSpaceDE w:val="0"/>
        <w:autoSpaceDN w:val="0"/>
        <w:adjustRightInd w:val="0"/>
        <w:jc w:val="both"/>
        <w:rPr>
          <w:szCs w:val="24"/>
        </w:rPr>
      </w:pPr>
    </w:p>
    <w:p w:rsidR="008A5915" w:rsidRPr="008A5915" w:rsidRDefault="008A5915" w:rsidP="00B06711">
      <w:pPr>
        <w:autoSpaceDE w:val="0"/>
        <w:autoSpaceDN w:val="0"/>
        <w:adjustRightInd w:val="0"/>
        <w:jc w:val="both"/>
        <w:rPr>
          <w:szCs w:val="24"/>
        </w:rPr>
      </w:pPr>
      <w:r w:rsidRPr="008A5915">
        <w:rPr>
          <w:szCs w:val="24"/>
        </w:rPr>
        <w:t>a. Using the Solver, determine which of the above projects should be</w:t>
      </w:r>
      <w:r w:rsidR="00AB5F62">
        <w:rPr>
          <w:szCs w:val="24"/>
        </w:rPr>
        <w:t xml:space="preserve"> </w:t>
      </w:r>
      <w:r w:rsidRPr="008A5915">
        <w:rPr>
          <w:szCs w:val="24"/>
        </w:rPr>
        <w:t>included in the budget if the firm’s goal is to maximize shareholder</w:t>
      </w:r>
      <w:r w:rsidR="00AB5F62">
        <w:rPr>
          <w:szCs w:val="24"/>
        </w:rPr>
        <w:t xml:space="preserve"> </w:t>
      </w:r>
      <w:r w:rsidRPr="008A5915">
        <w:rPr>
          <w:szCs w:val="24"/>
        </w:rPr>
        <w:t>wealth. (Note: Make sure to set the Solver options to Assume Linear</w:t>
      </w:r>
      <w:r w:rsidR="00AB5F62">
        <w:rPr>
          <w:szCs w:val="24"/>
        </w:rPr>
        <w:t xml:space="preserve"> </w:t>
      </w:r>
      <w:r w:rsidRPr="008A5915">
        <w:rPr>
          <w:szCs w:val="24"/>
        </w:rPr>
        <w:t>Model.)</w:t>
      </w:r>
    </w:p>
    <w:p w:rsidR="00555304" w:rsidRDefault="00555304" w:rsidP="00555304">
      <w:pPr>
        <w:autoSpaceDE w:val="0"/>
        <w:autoSpaceDN w:val="0"/>
        <w:adjustRightInd w:val="0"/>
        <w:jc w:val="both"/>
        <w:rPr>
          <w:szCs w:val="24"/>
        </w:rPr>
      </w:pPr>
    </w:p>
    <w:p w:rsidR="00B2305A" w:rsidRPr="008A5915" w:rsidRDefault="00B2305A" w:rsidP="00555304">
      <w:pPr>
        <w:autoSpaceDE w:val="0"/>
        <w:autoSpaceDN w:val="0"/>
        <w:adjustRightInd w:val="0"/>
        <w:jc w:val="both"/>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555304" w:rsidTr="0035245A">
        <w:tc>
          <w:tcPr>
            <w:tcW w:w="9576" w:type="dxa"/>
          </w:tcPr>
          <w:p w:rsidR="00555304" w:rsidRDefault="00555304" w:rsidP="0035245A">
            <w:pPr>
              <w:jc w:val="center"/>
              <w:rPr>
                <w:szCs w:val="24"/>
              </w:rPr>
            </w:pPr>
            <w:r>
              <w:rPr>
                <w:b/>
                <w:szCs w:val="24"/>
              </w:rPr>
              <w:lastRenderedPageBreak/>
              <w:t>Worksheet:</w:t>
            </w:r>
          </w:p>
        </w:tc>
      </w:tr>
      <w:tr w:rsidR="00555304" w:rsidTr="0035245A">
        <w:tc>
          <w:tcPr>
            <w:tcW w:w="9576" w:type="dxa"/>
          </w:tcPr>
          <w:p w:rsidR="00555304" w:rsidRDefault="00B2305A" w:rsidP="0035245A">
            <w:r>
              <w:object w:dxaOrig="4230" w:dyaOrig="5295">
                <v:shape id="_x0000_i1054" type="#_x0000_t75" style="width:211.25pt;height:265.05pt" o:ole="">
                  <v:imagedata r:id="rId66" o:title=""/>
                </v:shape>
                <o:OLEObject Type="Embed" ProgID="PBrush" ShapeID="_x0000_i1054" DrawAspect="Content" ObjectID="_1307042637" r:id="rId67"/>
              </w:object>
            </w:r>
          </w:p>
        </w:tc>
      </w:tr>
      <w:tr w:rsidR="00555304" w:rsidRPr="00541730" w:rsidTr="0035245A">
        <w:tc>
          <w:tcPr>
            <w:tcW w:w="9576" w:type="dxa"/>
          </w:tcPr>
          <w:p w:rsidR="00555304" w:rsidRPr="00541730" w:rsidRDefault="00555304" w:rsidP="00B2305A">
            <w:pPr>
              <w:jc w:val="center"/>
              <w:rPr>
                <w:b/>
                <w:szCs w:val="24"/>
              </w:rPr>
            </w:pPr>
            <w:r w:rsidRPr="00541730">
              <w:rPr>
                <w:b/>
                <w:szCs w:val="24"/>
              </w:rPr>
              <w:t>Formulas:</w:t>
            </w:r>
          </w:p>
        </w:tc>
      </w:tr>
      <w:tr w:rsidR="00555304" w:rsidTr="0035245A">
        <w:tc>
          <w:tcPr>
            <w:tcW w:w="9576" w:type="dxa"/>
          </w:tcPr>
          <w:p w:rsidR="00555304" w:rsidRDefault="00B2305A" w:rsidP="0035245A">
            <w:r>
              <w:object w:dxaOrig="8085" w:dyaOrig="5325">
                <v:shape id="_x0000_i1053" type="#_x0000_t75" style="width:404.3pt;height:266.65pt" o:ole="">
                  <v:imagedata r:id="rId68" o:title=""/>
                </v:shape>
                <o:OLEObject Type="Embed" ProgID="PBrush" ShapeID="_x0000_i1053" DrawAspect="Content" ObjectID="_1307042638" r:id="rId69"/>
              </w:object>
            </w:r>
          </w:p>
        </w:tc>
      </w:tr>
    </w:tbl>
    <w:p w:rsidR="00555304" w:rsidRDefault="00555304" w:rsidP="00555304">
      <w:pPr>
        <w:autoSpaceDE w:val="0"/>
        <w:autoSpaceDN w:val="0"/>
        <w:adjustRightInd w:val="0"/>
        <w:jc w:val="both"/>
        <w:rPr>
          <w:szCs w:val="24"/>
        </w:rPr>
      </w:pPr>
    </w:p>
    <w:p w:rsidR="008A5915" w:rsidRPr="008A5915" w:rsidRDefault="008A5915" w:rsidP="00B06711">
      <w:pPr>
        <w:autoSpaceDE w:val="0"/>
        <w:autoSpaceDN w:val="0"/>
        <w:adjustRightInd w:val="0"/>
        <w:jc w:val="both"/>
        <w:rPr>
          <w:szCs w:val="24"/>
        </w:rPr>
      </w:pPr>
      <w:r w:rsidRPr="008A5915">
        <w:rPr>
          <w:szCs w:val="24"/>
        </w:rPr>
        <w:t>b. Now assume that the CFO has informed you that projects A and B are</w:t>
      </w:r>
      <w:r w:rsidR="00AB5F62">
        <w:rPr>
          <w:szCs w:val="24"/>
        </w:rPr>
        <w:t xml:space="preserve"> </w:t>
      </w:r>
      <w:r w:rsidRPr="008A5915">
        <w:rPr>
          <w:szCs w:val="24"/>
        </w:rPr>
        <w:t>mutually exclusive, but one of them must be selected. Change your</w:t>
      </w:r>
      <w:r w:rsidR="00AB5F62">
        <w:rPr>
          <w:szCs w:val="24"/>
        </w:rPr>
        <w:t xml:space="preserve"> </w:t>
      </w:r>
      <w:r w:rsidRPr="008A5915">
        <w:rPr>
          <w:szCs w:val="24"/>
        </w:rPr>
        <w:t>Solver constraints to account for this new information and find the</w:t>
      </w:r>
      <w:r w:rsidR="00AB5F62">
        <w:rPr>
          <w:szCs w:val="24"/>
        </w:rPr>
        <w:t xml:space="preserve"> </w:t>
      </w:r>
      <w:r w:rsidRPr="008A5915">
        <w:rPr>
          <w:szCs w:val="24"/>
        </w:rPr>
        <w:t>new solution.</w:t>
      </w:r>
    </w:p>
    <w:p w:rsidR="00555304" w:rsidRPr="008A5915" w:rsidRDefault="00555304" w:rsidP="00555304">
      <w:pPr>
        <w:autoSpaceDE w:val="0"/>
        <w:autoSpaceDN w:val="0"/>
        <w:adjustRightInd w:val="0"/>
        <w:jc w:val="both"/>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555304" w:rsidTr="0035245A">
        <w:tc>
          <w:tcPr>
            <w:tcW w:w="9576" w:type="dxa"/>
          </w:tcPr>
          <w:p w:rsidR="00555304" w:rsidRDefault="00555304" w:rsidP="0035245A">
            <w:pPr>
              <w:jc w:val="center"/>
              <w:rPr>
                <w:szCs w:val="24"/>
              </w:rPr>
            </w:pPr>
            <w:r>
              <w:rPr>
                <w:b/>
                <w:szCs w:val="24"/>
              </w:rPr>
              <w:t>Worksheet:</w:t>
            </w:r>
          </w:p>
        </w:tc>
      </w:tr>
      <w:tr w:rsidR="00555304" w:rsidTr="0035245A">
        <w:tc>
          <w:tcPr>
            <w:tcW w:w="9576" w:type="dxa"/>
          </w:tcPr>
          <w:p w:rsidR="00555304" w:rsidRDefault="00B2305A" w:rsidP="0035245A">
            <w:r>
              <w:object w:dxaOrig="4785" w:dyaOrig="5625">
                <v:shape id="_x0000_i1055" type="#_x0000_t75" style="width:238.95pt;height:280.9pt" o:ole="">
                  <v:imagedata r:id="rId70" o:title=""/>
                </v:shape>
                <o:OLEObject Type="Embed" ProgID="PBrush" ShapeID="_x0000_i1055" DrawAspect="Content" ObjectID="_1307042639" r:id="rId71"/>
              </w:object>
            </w:r>
          </w:p>
        </w:tc>
      </w:tr>
      <w:tr w:rsidR="00555304" w:rsidRPr="00541730" w:rsidTr="0035245A">
        <w:tc>
          <w:tcPr>
            <w:tcW w:w="9576" w:type="dxa"/>
          </w:tcPr>
          <w:p w:rsidR="00555304" w:rsidRDefault="00555304" w:rsidP="0035245A">
            <w:pPr>
              <w:jc w:val="center"/>
              <w:rPr>
                <w:b/>
                <w:szCs w:val="24"/>
              </w:rPr>
            </w:pPr>
          </w:p>
          <w:p w:rsidR="00555304" w:rsidRPr="00541730" w:rsidRDefault="00555304" w:rsidP="0035245A">
            <w:pPr>
              <w:jc w:val="center"/>
              <w:rPr>
                <w:b/>
                <w:szCs w:val="24"/>
              </w:rPr>
            </w:pPr>
            <w:r w:rsidRPr="00541730">
              <w:rPr>
                <w:b/>
                <w:szCs w:val="24"/>
              </w:rPr>
              <w:t>Formulas:</w:t>
            </w:r>
          </w:p>
        </w:tc>
      </w:tr>
      <w:tr w:rsidR="00555304" w:rsidTr="0035245A">
        <w:tc>
          <w:tcPr>
            <w:tcW w:w="9576" w:type="dxa"/>
          </w:tcPr>
          <w:p w:rsidR="00555304" w:rsidRDefault="00B2305A" w:rsidP="0035245A">
            <w:r>
              <w:t>The same as in part a, except for:</w:t>
            </w:r>
          </w:p>
        </w:tc>
      </w:tr>
      <w:tr w:rsidR="00B2305A" w:rsidTr="0035245A">
        <w:tc>
          <w:tcPr>
            <w:tcW w:w="9576" w:type="dxa"/>
          </w:tcPr>
          <w:p w:rsidR="00B2305A" w:rsidRDefault="00B2305A" w:rsidP="0035245A">
            <w:r>
              <w:object w:dxaOrig="3465" w:dyaOrig="585">
                <v:shape id="_x0000_i1056" type="#_x0000_t75" style="width:173.25pt;height:29.25pt" o:ole="">
                  <v:imagedata r:id="rId72" o:title=""/>
                </v:shape>
                <o:OLEObject Type="Embed" ProgID="PBrush" ShapeID="_x0000_i1056" DrawAspect="Content" ObjectID="_1307042640" r:id="rId73"/>
              </w:object>
            </w:r>
          </w:p>
        </w:tc>
      </w:tr>
    </w:tbl>
    <w:p w:rsidR="00555304" w:rsidRDefault="00555304" w:rsidP="00555304">
      <w:pPr>
        <w:autoSpaceDE w:val="0"/>
        <w:autoSpaceDN w:val="0"/>
        <w:adjustRightInd w:val="0"/>
        <w:jc w:val="both"/>
        <w:rPr>
          <w:szCs w:val="24"/>
        </w:rPr>
      </w:pPr>
    </w:p>
    <w:p w:rsidR="008A5915" w:rsidRDefault="008A5915" w:rsidP="00B06711">
      <w:pPr>
        <w:autoSpaceDE w:val="0"/>
        <w:autoSpaceDN w:val="0"/>
        <w:adjustRightInd w:val="0"/>
        <w:jc w:val="both"/>
        <w:rPr>
          <w:szCs w:val="24"/>
        </w:rPr>
      </w:pPr>
      <w:r w:rsidRPr="008A5915">
        <w:rPr>
          <w:szCs w:val="24"/>
        </w:rPr>
        <w:t>c. Ignore the constraints from part b. The CFO has now informed you</w:t>
      </w:r>
      <w:r w:rsidR="00AB5F62">
        <w:rPr>
          <w:szCs w:val="24"/>
        </w:rPr>
        <w:t xml:space="preserve"> </w:t>
      </w:r>
      <w:r w:rsidRPr="008A5915">
        <w:rPr>
          <w:szCs w:val="24"/>
        </w:rPr>
        <w:t>that Project I is of great strategic importance to the survival of the</w:t>
      </w:r>
      <w:r w:rsidR="00AB5F62">
        <w:rPr>
          <w:szCs w:val="24"/>
        </w:rPr>
        <w:t xml:space="preserve"> </w:t>
      </w:r>
      <w:r w:rsidRPr="008A5915">
        <w:rPr>
          <w:szCs w:val="24"/>
        </w:rPr>
        <w:t>firm. For this reason it must be accepted. Change your Solver</w:t>
      </w:r>
      <w:r w:rsidR="00AB5F62">
        <w:rPr>
          <w:szCs w:val="24"/>
        </w:rPr>
        <w:t xml:space="preserve"> </w:t>
      </w:r>
      <w:r w:rsidRPr="008A5915">
        <w:rPr>
          <w:szCs w:val="24"/>
        </w:rPr>
        <w:t>constraints to account for this new information and find the new</w:t>
      </w:r>
      <w:r w:rsidR="00AB5F62">
        <w:rPr>
          <w:szCs w:val="24"/>
        </w:rPr>
        <w:t xml:space="preserve"> </w:t>
      </w:r>
      <w:r w:rsidRPr="008A5915">
        <w:rPr>
          <w:szCs w:val="24"/>
        </w:rPr>
        <w:t>solution.</w:t>
      </w:r>
    </w:p>
    <w:p w:rsidR="00555304" w:rsidRDefault="00555304" w:rsidP="00555304">
      <w:pPr>
        <w:autoSpaceDE w:val="0"/>
        <w:autoSpaceDN w:val="0"/>
        <w:adjustRightInd w:val="0"/>
        <w:jc w:val="both"/>
        <w:rPr>
          <w:szCs w:val="24"/>
        </w:rPr>
      </w:pPr>
    </w:p>
    <w:p w:rsidR="00B2305A" w:rsidRDefault="00B2305A" w:rsidP="00555304">
      <w:pPr>
        <w:autoSpaceDE w:val="0"/>
        <w:autoSpaceDN w:val="0"/>
        <w:adjustRightInd w:val="0"/>
        <w:jc w:val="both"/>
        <w:rPr>
          <w:szCs w:val="24"/>
        </w:rPr>
      </w:pPr>
    </w:p>
    <w:p w:rsidR="00B2305A" w:rsidRDefault="00B2305A" w:rsidP="00555304">
      <w:pPr>
        <w:autoSpaceDE w:val="0"/>
        <w:autoSpaceDN w:val="0"/>
        <w:adjustRightInd w:val="0"/>
        <w:jc w:val="both"/>
        <w:rPr>
          <w:szCs w:val="24"/>
        </w:rPr>
      </w:pPr>
    </w:p>
    <w:p w:rsidR="00B2305A" w:rsidRDefault="00B2305A" w:rsidP="00555304">
      <w:pPr>
        <w:autoSpaceDE w:val="0"/>
        <w:autoSpaceDN w:val="0"/>
        <w:adjustRightInd w:val="0"/>
        <w:jc w:val="both"/>
        <w:rPr>
          <w:szCs w:val="24"/>
        </w:rPr>
      </w:pPr>
    </w:p>
    <w:p w:rsidR="00B2305A" w:rsidRPr="008A5915" w:rsidRDefault="00B2305A" w:rsidP="00555304">
      <w:pPr>
        <w:autoSpaceDE w:val="0"/>
        <w:autoSpaceDN w:val="0"/>
        <w:adjustRightInd w:val="0"/>
        <w:jc w:val="both"/>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555304" w:rsidTr="0035245A">
        <w:tc>
          <w:tcPr>
            <w:tcW w:w="9576" w:type="dxa"/>
          </w:tcPr>
          <w:p w:rsidR="00555304" w:rsidRDefault="00555304" w:rsidP="0035245A">
            <w:pPr>
              <w:jc w:val="center"/>
              <w:rPr>
                <w:szCs w:val="24"/>
              </w:rPr>
            </w:pPr>
            <w:r>
              <w:rPr>
                <w:b/>
                <w:szCs w:val="24"/>
              </w:rPr>
              <w:lastRenderedPageBreak/>
              <w:t>Worksheet:</w:t>
            </w:r>
          </w:p>
        </w:tc>
      </w:tr>
      <w:tr w:rsidR="00555304" w:rsidTr="0035245A">
        <w:tc>
          <w:tcPr>
            <w:tcW w:w="9576" w:type="dxa"/>
          </w:tcPr>
          <w:p w:rsidR="00555304" w:rsidRDefault="00B2305A" w:rsidP="0035245A">
            <w:r>
              <w:object w:dxaOrig="4230" w:dyaOrig="5310">
                <v:shape id="_x0000_i1057" type="#_x0000_t75" style="width:211.25pt;height:265.85pt" o:ole="">
                  <v:imagedata r:id="rId74" o:title=""/>
                </v:shape>
                <o:OLEObject Type="Embed" ProgID="PBrush" ShapeID="_x0000_i1057" DrawAspect="Content" ObjectID="_1307042641" r:id="rId75"/>
              </w:object>
            </w:r>
          </w:p>
        </w:tc>
      </w:tr>
      <w:tr w:rsidR="00555304" w:rsidRPr="00541730" w:rsidTr="0035245A">
        <w:tc>
          <w:tcPr>
            <w:tcW w:w="9576" w:type="dxa"/>
          </w:tcPr>
          <w:p w:rsidR="00555304" w:rsidRDefault="00555304" w:rsidP="0035245A">
            <w:pPr>
              <w:jc w:val="center"/>
              <w:rPr>
                <w:b/>
                <w:szCs w:val="24"/>
              </w:rPr>
            </w:pPr>
          </w:p>
          <w:p w:rsidR="00555304" w:rsidRPr="00541730" w:rsidRDefault="00555304" w:rsidP="0035245A">
            <w:pPr>
              <w:jc w:val="center"/>
              <w:rPr>
                <w:b/>
                <w:szCs w:val="24"/>
              </w:rPr>
            </w:pPr>
            <w:r w:rsidRPr="00541730">
              <w:rPr>
                <w:b/>
                <w:szCs w:val="24"/>
              </w:rPr>
              <w:t>Formulas:</w:t>
            </w:r>
          </w:p>
        </w:tc>
      </w:tr>
      <w:tr w:rsidR="00B2305A" w:rsidTr="0035245A">
        <w:tc>
          <w:tcPr>
            <w:tcW w:w="9576" w:type="dxa"/>
          </w:tcPr>
          <w:p w:rsidR="00B2305A" w:rsidRDefault="00B2305A" w:rsidP="00A67059">
            <w:r>
              <w:t>The same as in part a</w:t>
            </w:r>
          </w:p>
        </w:tc>
      </w:tr>
    </w:tbl>
    <w:p w:rsidR="00555304" w:rsidRDefault="00555304" w:rsidP="00555304">
      <w:pPr>
        <w:autoSpaceDE w:val="0"/>
        <w:autoSpaceDN w:val="0"/>
        <w:adjustRightInd w:val="0"/>
        <w:jc w:val="both"/>
        <w:rPr>
          <w:szCs w:val="24"/>
        </w:rPr>
      </w:pPr>
    </w:p>
    <w:p w:rsidR="008A5915" w:rsidRDefault="008A5915" w:rsidP="00555304">
      <w:pPr>
        <w:autoSpaceDE w:val="0"/>
        <w:autoSpaceDN w:val="0"/>
        <w:adjustRightInd w:val="0"/>
        <w:jc w:val="both"/>
        <w:rPr>
          <w:szCs w:val="24"/>
        </w:rPr>
      </w:pPr>
    </w:p>
    <w:sectPr w:rsidR="008A5915" w:rsidSect="00963855">
      <w:headerReference w:type="even" r:id="rId76"/>
      <w:headerReference w:type="default" r:id="rId77"/>
      <w:footerReference w:type="even" r:id="rId78"/>
      <w:footerReference w:type="default" r:id="rId79"/>
      <w:footerReference w:type="first" r:id="rId80"/>
      <w:type w:val="oddPage"/>
      <w:pgSz w:w="12240" w:h="15408" w:code="1"/>
      <w:pgMar w:top="1440" w:right="1440" w:bottom="1440" w:left="1440" w:header="1440" w:footer="1440" w:gutter="0"/>
      <w:pgNumType w:start="473"/>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4872" w:rsidRDefault="00834872">
      <w:r>
        <w:separator/>
      </w:r>
    </w:p>
  </w:endnote>
  <w:endnote w:type="continuationSeparator" w:id="1">
    <w:p w:rsidR="00834872" w:rsidRDefault="008348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sig w:usb0="00770067" w:usb1="00520020" w:usb2="006D006F" w:usb3="006E0061" w:csb0="00420021" w:csb1="0000051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986" w:rsidRDefault="00486986" w:rsidP="003D1CF5">
    <w:pPr>
      <w:pStyle w:val="Footer"/>
      <w:framePr w:wrap="around" w:vAnchor="text" w:hAnchor="margin" w:xAlign="outside" w:y="1"/>
      <w:rPr>
        <w:rStyle w:val="PageNumber"/>
      </w:rPr>
    </w:pPr>
  </w:p>
  <w:p w:rsidR="00486986" w:rsidRDefault="00486986" w:rsidP="00486986">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986" w:rsidRDefault="00486986" w:rsidP="003D1CF5">
    <w:pPr>
      <w:pStyle w:val="Footer"/>
      <w:framePr w:wrap="around" w:vAnchor="text" w:hAnchor="margin" w:xAlign="outside" w:y="1"/>
      <w:rPr>
        <w:rStyle w:val="PageNumber"/>
      </w:rPr>
    </w:pPr>
  </w:p>
  <w:p w:rsidR="00B56B4D" w:rsidRDefault="00B56B4D" w:rsidP="00486986">
    <w:pPr>
      <w:pStyle w:val="Footer"/>
      <w:framePr w:wrap="around" w:vAnchor="text" w:hAnchor="page" w:x="6022" w:y="265"/>
      <w:ind w:right="360" w:firstLine="360"/>
      <w:rPr>
        <w:rStyle w:val="PageNumber"/>
      </w:rPr>
    </w:pPr>
  </w:p>
  <w:p w:rsidR="00B56B4D" w:rsidRDefault="00B56B4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B4D" w:rsidRDefault="00F164D8" w:rsidP="00F1383C">
    <w:pPr>
      <w:pStyle w:val="Footer"/>
      <w:jc w:val="center"/>
    </w:pPr>
    <w:r>
      <w:rPr>
        <w:rStyle w:val="PageNumber"/>
      </w:rPr>
      <w:fldChar w:fldCharType="begin"/>
    </w:r>
    <w:r w:rsidR="00B56B4D">
      <w:rPr>
        <w:rStyle w:val="PageNumber"/>
      </w:rPr>
      <w:instrText xml:space="preserve"> PAGE </w:instrText>
    </w:r>
    <w:r>
      <w:rPr>
        <w:rStyle w:val="PageNumber"/>
      </w:rPr>
      <w:fldChar w:fldCharType="separate"/>
    </w:r>
    <w:r w:rsidR="00B2305A">
      <w:rPr>
        <w:rStyle w:val="PageNumber"/>
        <w:noProof/>
      </w:rPr>
      <w:t>473</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4872" w:rsidRDefault="00834872">
      <w:r>
        <w:separator/>
      </w:r>
    </w:p>
  </w:footnote>
  <w:footnote w:type="continuationSeparator" w:id="1">
    <w:p w:rsidR="00834872" w:rsidRDefault="008348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41C" w:rsidRDefault="00F164D8" w:rsidP="0027141C">
    <w:pPr>
      <w:pStyle w:val="Header"/>
      <w:framePr w:wrap="around" w:vAnchor="text" w:hAnchor="page" w:x="1522" w:y="1"/>
      <w:rPr>
        <w:rStyle w:val="PageNumber"/>
      </w:rPr>
    </w:pPr>
    <w:r>
      <w:rPr>
        <w:rStyle w:val="PageNumber"/>
      </w:rPr>
      <w:fldChar w:fldCharType="begin"/>
    </w:r>
    <w:r w:rsidR="0027141C">
      <w:rPr>
        <w:rStyle w:val="PageNumber"/>
      </w:rPr>
      <w:instrText xml:space="preserve">PAGE  </w:instrText>
    </w:r>
    <w:r>
      <w:rPr>
        <w:rStyle w:val="PageNumber"/>
      </w:rPr>
      <w:fldChar w:fldCharType="separate"/>
    </w:r>
    <w:r w:rsidR="00B2305A">
      <w:rPr>
        <w:rStyle w:val="PageNumber"/>
        <w:noProof/>
      </w:rPr>
      <w:t>492</w:t>
    </w:r>
    <w:r>
      <w:rPr>
        <w:rStyle w:val="PageNumber"/>
      </w:rPr>
      <w:fldChar w:fldCharType="end"/>
    </w:r>
  </w:p>
  <w:p w:rsidR="00DC3731" w:rsidRPr="006A5399" w:rsidRDefault="00DC3731" w:rsidP="00DC3731">
    <w:pPr>
      <w:pStyle w:val="Header"/>
      <w:tabs>
        <w:tab w:val="clear" w:pos="8640"/>
        <w:tab w:val="right" w:pos="9360"/>
      </w:tabs>
      <w:rPr>
        <w:b/>
        <w:i/>
      </w:rPr>
    </w:pPr>
    <w:r>
      <w:rPr>
        <w:b/>
        <w:i/>
      </w:rPr>
      <w:tab/>
    </w:r>
    <w:r w:rsidRPr="00876F1B">
      <w:rPr>
        <w:i/>
      </w:rPr>
      <w:tab/>
    </w:r>
    <w:fldSimple w:instr=" REF _Ref139943748 \r \h  \* MERGEFORMAT ">
      <w:r w:rsidR="00853424">
        <w:rPr>
          <w:b/>
          <w:i/>
        </w:rPr>
        <w:t>CHAPTER 11:</w:t>
      </w:r>
    </w:fldSimple>
    <w:r w:rsidR="00170364">
      <w:rPr>
        <w:b/>
        <w:i/>
      </w:rPr>
      <w:t xml:space="preserve"> </w:t>
    </w:r>
    <w:fldSimple w:instr=" REF _Ref139943748 \h  \* MERGEFORMAT ">
      <w:r w:rsidR="00853424" w:rsidRPr="00853424">
        <w:rPr>
          <w:b/>
        </w:rPr>
        <w:t>CAPITAL BUDGETING</w:t>
      </w:r>
    </w:fldSimple>
    <w:r w:rsidRPr="006A5399">
      <w:rPr>
        <w:b/>
        <w:i/>
      </w:rPr>
      <w:t xml:space="preserve"> </w:t>
    </w:r>
  </w:p>
  <w:p w:rsidR="00400596" w:rsidRPr="002E56B7" w:rsidRDefault="00400596" w:rsidP="00400596">
    <w:pPr>
      <w:pStyle w:val="Header"/>
      <w:tabs>
        <w:tab w:val="clear" w:pos="4320"/>
        <w:tab w:val="clear" w:pos="8640"/>
        <w:tab w:val="right" w:pos="9360"/>
      </w:tabs>
      <w:rPr>
        <w:b/>
      </w:rPr>
    </w:pPr>
    <w:r>
      <w:rPr>
        <w:b/>
        <w:i/>
      </w:rPr>
      <w:tab/>
      <w:t>Text Problem Solutions</w:t>
    </w:r>
  </w:p>
  <w:p w:rsidR="00CD3F37" w:rsidRPr="002E56B7" w:rsidRDefault="00CD3F37" w:rsidP="009822F2">
    <w:pPr>
      <w:pStyle w:val="Header"/>
      <w:tabs>
        <w:tab w:val="left" w:pos="9270"/>
      </w:tabs>
      <w:ind w:right="90" w:firstLine="360"/>
      <w:jc w:val="right"/>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B4D" w:rsidRPr="00924ACD" w:rsidRDefault="00F164D8" w:rsidP="00EB6B1D">
    <w:pPr>
      <w:pStyle w:val="Header"/>
      <w:framePr w:wrap="around" w:vAnchor="text" w:hAnchor="margin" w:xAlign="outside" w:y="1"/>
      <w:rPr>
        <w:rStyle w:val="PageNumber"/>
        <w:szCs w:val="24"/>
      </w:rPr>
    </w:pPr>
    <w:r w:rsidRPr="00924ACD">
      <w:rPr>
        <w:rStyle w:val="PageNumber"/>
        <w:szCs w:val="24"/>
      </w:rPr>
      <w:fldChar w:fldCharType="begin"/>
    </w:r>
    <w:r w:rsidR="00B56B4D" w:rsidRPr="00924ACD">
      <w:rPr>
        <w:rStyle w:val="PageNumber"/>
        <w:szCs w:val="24"/>
      </w:rPr>
      <w:instrText xml:space="preserve">PAGE  </w:instrText>
    </w:r>
    <w:r w:rsidRPr="00924ACD">
      <w:rPr>
        <w:rStyle w:val="PageNumber"/>
        <w:szCs w:val="24"/>
      </w:rPr>
      <w:fldChar w:fldCharType="separate"/>
    </w:r>
    <w:r w:rsidR="00B2305A">
      <w:rPr>
        <w:rStyle w:val="PageNumber"/>
        <w:noProof/>
        <w:szCs w:val="24"/>
      </w:rPr>
      <w:t>493</w:t>
    </w:r>
    <w:r w:rsidRPr="00924ACD">
      <w:rPr>
        <w:rStyle w:val="PageNumber"/>
        <w:szCs w:val="24"/>
      </w:rPr>
      <w:fldChar w:fldCharType="end"/>
    </w:r>
  </w:p>
  <w:p w:rsidR="00705864" w:rsidRPr="00876F1B" w:rsidRDefault="00F164D8" w:rsidP="001E7E8B">
    <w:pPr>
      <w:pStyle w:val="Header"/>
      <w:ind w:right="360"/>
      <w:rPr>
        <w:b/>
        <w:i/>
      </w:rPr>
    </w:pPr>
    <w:fldSimple w:instr=" REF _Ref139943748 \r \h  \* MERGEFORMAT ">
      <w:r w:rsidR="00853424">
        <w:rPr>
          <w:b/>
          <w:i/>
        </w:rPr>
        <w:t>CHAPTER 11:</w:t>
      </w:r>
    </w:fldSimple>
    <w:r w:rsidR="00680B5F">
      <w:rPr>
        <w:b/>
        <w:i/>
      </w:rPr>
      <w:t xml:space="preserve"> </w:t>
    </w:r>
    <w:fldSimple w:instr=" REF _Ref139943748 \h  \* MERGEFORMAT ">
      <w:r w:rsidR="00853424" w:rsidRPr="00853424">
        <w:rPr>
          <w:b/>
        </w:rPr>
        <w:t>CAPITAL BUDGETING</w:t>
      </w:r>
    </w:fldSimple>
    <w:r w:rsidR="003E4355" w:rsidRPr="00876F1B">
      <w:rPr>
        <w:b/>
        <w:i/>
      </w:rPr>
      <w:t xml:space="preserve"> </w:t>
    </w:r>
  </w:p>
  <w:p w:rsidR="00A44995" w:rsidRDefault="00021110" w:rsidP="001E7E8B">
    <w:pPr>
      <w:pStyle w:val="Header"/>
      <w:ind w:right="360"/>
      <w:rPr>
        <w:b/>
        <w:i/>
      </w:rPr>
    </w:pPr>
    <w:r>
      <w:rPr>
        <w:b/>
        <w:i/>
      </w:rPr>
      <w:t>Text Problem Solutions</w:t>
    </w:r>
  </w:p>
  <w:p w:rsidR="00AB454C" w:rsidRPr="00472E02" w:rsidRDefault="00AB454C" w:rsidP="001E7E8B">
    <w:pPr>
      <w:pStyle w:val="Header"/>
      <w:ind w:right="360"/>
      <w:rPr>
        <w:b/>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6EA82A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32403D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E98954E"/>
    <w:lvl w:ilvl="0">
      <w:start w:val="1"/>
      <w:numFmt w:val="decimal"/>
      <w:lvlText w:val="%1."/>
      <w:lvlJc w:val="left"/>
      <w:pPr>
        <w:tabs>
          <w:tab w:val="num" w:pos="1080"/>
        </w:tabs>
        <w:ind w:left="1080" w:hanging="360"/>
      </w:pPr>
    </w:lvl>
  </w:abstractNum>
  <w:abstractNum w:abstractNumId="3">
    <w:nsid w:val="FFFFFF7F"/>
    <w:multiLevelType w:val="singleLevel"/>
    <w:tmpl w:val="05781554"/>
    <w:lvl w:ilvl="0">
      <w:start w:val="1"/>
      <w:numFmt w:val="decimal"/>
      <w:lvlText w:val="%1."/>
      <w:lvlJc w:val="left"/>
      <w:pPr>
        <w:tabs>
          <w:tab w:val="num" w:pos="720"/>
        </w:tabs>
        <w:ind w:left="720" w:hanging="360"/>
      </w:pPr>
    </w:lvl>
  </w:abstractNum>
  <w:abstractNum w:abstractNumId="4">
    <w:nsid w:val="FFFFFF80"/>
    <w:multiLevelType w:val="singleLevel"/>
    <w:tmpl w:val="E18E986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D20D12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ABAC4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20A087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BE4FAF2"/>
    <w:lvl w:ilvl="0">
      <w:start w:val="1"/>
      <w:numFmt w:val="decimal"/>
      <w:pStyle w:val="ListNumber"/>
      <w:lvlText w:val="%1."/>
      <w:lvlJc w:val="left"/>
      <w:pPr>
        <w:tabs>
          <w:tab w:val="num" w:pos="360"/>
        </w:tabs>
        <w:ind w:left="360" w:hanging="360"/>
      </w:pPr>
    </w:lvl>
  </w:abstractNum>
  <w:abstractNum w:abstractNumId="9">
    <w:nsid w:val="FFFFFF89"/>
    <w:multiLevelType w:val="singleLevel"/>
    <w:tmpl w:val="7852887C"/>
    <w:lvl w:ilvl="0">
      <w:start w:val="1"/>
      <w:numFmt w:val="bullet"/>
      <w:lvlText w:val=""/>
      <w:lvlJc w:val="left"/>
      <w:pPr>
        <w:tabs>
          <w:tab w:val="num" w:pos="360"/>
        </w:tabs>
        <w:ind w:left="360" w:hanging="360"/>
      </w:pPr>
      <w:rPr>
        <w:rFonts w:ascii="Symbol" w:hAnsi="Symbol" w:hint="default"/>
      </w:rPr>
    </w:lvl>
  </w:abstractNum>
  <w:abstractNum w:abstractNumId="10">
    <w:nsid w:val="02047086"/>
    <w:multiLevelType w:val="multilevel"/>
    <w:tmpl w:val="E24614F6"/>
    <w:name w:val="Exhibits"/>
    <w:lvl w:ilvl="0">
      <w:start w:val="1"/>
      <w:numFmt w:val="decimal"/>
      <w:suff w:val="nothing"/>
      <w:lvlText w:val="Exhibit 1 -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03DB1A35"/>
    <w:multiLevelType w:val="multilevel"/>
    <w:tmpl w:val="F686356C"/>
    <w:lvl w:ilvl="0">
      <w:start w:val="9"/>
      <w:numFmt w:val="decimal"/>
      <w:suff w:val="space"/>
      <w:lvlText w:val="CHAPTER %1:"/>
      <w:lvlJc w:val="center"/>
      <w:pPr>
        <w:ind w:left="2142" w:firstLine="288"/>
      </w:pPr>
      <w:rPr>
        <w:rFonts w:ascii="Times New Roman" w:hAnsi="Times New Roman" w:hint="default"/>
        <w:b/>
        <w:i w:val="0"/>
        <w:sz w:val="24"/>
      </w:rPr>
    </w:lvl>
    <w:lvl w:ilvl="1">
      <w:start w:val="1"/>
      <w:numFmt w:val="none"/>
      <w:suff w:val="nothing"/>
      <w:lvlText w:val=""/>
      <w:lvlJc w:val="left"/>
      <w:pPr>
        <w:ind w:left="2142" w:firstLine="0"/>
      </w:pPr>
      <w:rPr>
        <w:rFonts w:hint="default"/>
      </w:rPr>
    </w:lvl>
    <w:lvl w:ilvl="2">
      <w:start w:val="1"/>
      <w:numFmt w:val="none"/>
      <w:suff w:val="nothing"/>
      <w:lvlText w:val=""/>
      <w:lvlJc w:val="left"/>
      <w:pPr>
        <w:ind w:left="2142" w:firstLine="0"/>
      </w:pPr>
      <w:rPr>
        <w:rFonts w:hint="default"/>
      </w:rPr>
    </w:lvl>
    <w:lvl w:ilvl="3">
      <w:start w:val="1"/>
      <w:numFmt w:val="none"/>
      <w:suff w:val="nothing"/>
      <w:lvlText w:val=""/>
      <w:lvlJc w:val="left"/>
      <w:pPr>
        <w:ind w:left="2142" w:firstLine="0"/>
      </w:pPr>
      <w:rPr>
        <w:rFonts w:hint="default"/>
      </w:rPr>
    </w:lvl>
    <w:lvl w:ilvl="4">
      <w:start w:val="1"/>
      <w:numFmt w:val="none"/>
      <w:suff w:val="nothing"/>
      <w:lvlText w:val=""/>
      <w:lvlJc w:val="left"/>
      <w:pPr>
        <w:ind w:left="2142" w:firstLine="0"/>
      </w:pPr>
      <w:rPr>
        <w:rFonts w:hint="default"/>
      </w:rPr>
    </w:lvl>
    <w:lvl w:ilvl="5">
      <w:start w:val="1"/>
      <w:numFmt w:val="none"/>
      <w:suff w:val="nothing"/>
      <w:lvlText w:val=""/>
      <w:lvlJc w:val="left"/>
      <w:pPr>
        <w:ind w:left="2142" w:firstLine="0"/>
      </w:pPr>
      <w:rPr>
        <w:rFonts w:hint="default"/>
      </w:rPr>
    </w:lvl>
    <w:lvl w:ilvl="6">
      <w:start w:val="1"/>
      <w:numFmt w:val="none"/>
      <w:suff w:val="nothing"/>
      <w:lvlText w:val=""/>
      <w:lvlJc w:val="left"/>
      <w:pPr>
        <w:ind w:left="2142" w:firstLine="0"/>
      </w:pPr>
      <w:rPr>
        <w:rFonts w:hint="default"/>
      </w:rPr>
    </w:lvl>
    <w:lvl w:ilvl="7">
      <w:start w:val="1"/>
      <w:numFmt w:val="none"/>
      <w:suff w:val="nothing"/>
      <w:lvlText w:val=""/>
      <w:lvlJc w:val="left"/>
      <w:pPr>
        <w:ind w:left="2142" w:firstLine="0"/>
      </w:pPr>
      <w:rPr>
        <w:rFonts w:hint="default"/>
      </w:rPr>
    </w:lvl>
    <w:lvl w:ilvl="8">
      <w:start w:val="1"/>
      <w:numFmt w:val="none"/>
      <w:suff w:val="nothing"/>
      <w:lvlText w:val=""/>
      <w:lvlJc w:val="left"/>
      <w:pPr>
        <w:ind w:left="2142" w:firstLine="0"/>
      </w:pPr>
      <w:rPr>
        <w:rFonts w:hint="default"/>
      </w:rPr>
    </w:lvl>
  </w:abstractNum>
  <w:abstractNum w:abstractNumId="12">
    <w:nsid w:val="0BE87F9D"/>
    <w:multiLevelType w:val="hybridMultilevel"/>
    <w:tmpl w:val="005AE0C2"/>
    <w:lvl w:ilvl="0" w:tplc="E47AD01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F542BC9"/>
    <w:multiLevelType w:val="multilevel"/>
    <w:tmpl w:val="3934DAE8"/>
    <w:styleLink w:val="ExhibitListAll"/>
    <w:lvl w:ilvl="0">
      <w:start w:val="1"/>
      <w:numFmt w:val="decimal"/>
      <w:pStyle w:val="Exhibitautoupd"/>
      <w:lvlText w:val="Exhibit 10 - %1"/>
      <w:lvlJc w:val="left"/>
      <w:pPr>
        <w:tabs>
          <w:tab w:val="num" w:pos="3960"/>
        </w:tabs>
        <w:ind w:left="3960" w:firstLine="0"/>
      </w:pPr>
      <w:rPr>
        <w:rFonts w:cs="Times New Roman" w:hint="default"/>
        <w:b/>
        <w:bCs w:val="0"/>
        <w:i w:val="0"/>
        <w:iCs w:val="0"/>
        <w:caps w:val="0"/>
        <w:smallCaps w:val="0"/>
        <w:strike w:val="0"/>
        <w:dstrike w:val="0"/>
        <w:outline w:val="0"/>
        <w:shadow w:val="0"/>
        <w:emboss w:val="0"/>
        <w:imprint w:val="0"/>
        <w:vanish w:val="0"/>
        <w:spacing w:val="0"/>
        <w:kern w:val="0"/>
        <w:position w:val="0"/>
        <w:sz w:val="24"/>
        <w:szCs w:val="24"/>
        <w:u w:val="none"/>
        <w:vertAlign w:val="baseline"/>
        <w:em w:val="none"/>
      </w:rPr>
    </w:lvl>
    <w:lvl w:ilvl="1">
      <w:start w:val="1"/>
      <w:numFmt w:val="decimal"/>
      <w:lvlText w:val="Exhibit 2 - %2"/>
      <w:lvlJc w:val="left"/>
      <w:pPr>
        <w:tabs>
          <w:tab w:val="num" w:pos="3960"/>
        </w:tabs>
        <w:ind w:left="3960" w:firstLine="0"/>
      </w:pPr>
      <w:rPr>
        <w:rFonts w:ascii="Times New Roman Bold" w:hAnsi="Times New Roman Bold" w:hint="default"/>
        <w:b/>
        <w:i w:val="0"/>
        <w:sz w:val="24"/>
        <w:szCs w:val="24"/>
      </w:rPr>
    </w:lvl>
    <w:lvl w:ilvl="2">
      <w:start w:val="1"/>
      <w:numFmt w:val="none"/>
      <w:suff w:val="nothing"/>
      <w:lvlText w:val=""/>
      <w:lvlJc w:val="left"/>
      <w:pPr>
        <w:ind w:left="3960" w:firstLine="0"/>
      </w:pPr>
      <w:rPr>
        <w:rFonts w:hint="default"/>
      </w:rPr>
    </w:lvl>
    <w:lvl w:ilvl="3">
      <w:start w:val="1"/>
      <w:numFmt w:val="none"/>
      <w:suff w:val="nothing"/>
      <w:lvlText w:val=""/>
      <w:lvlJc w:val="left"/>
      <w:pPr>
        <w:ind w:left="3960" w:firstLine="0"/>
      </w:pPr>
      <w:rPr>
        <w:rFonts w:hint="default"/>
      </w:rPr>
    </w:lvl>
    <w:lvl w:ilvl="4">
      <w:start w:val="1"/>
      <w:numFmt w:val="none"/>
      <w:suff w:val="nothing"/>
      <w:lvlText w:val=""/>
      <w:lvlJc w:val="left"/>
      <w:pPr>
        <w:ind w:left="3960" w:firstLine="0"/>
      </w:pPr>
      <w:rPr>
        <w:rFonts w:hint="default"/>
      </w:rPr>
    </w:lvl>
    <w:lvl w:ilvl="5">
      <w:start w:val="1"/>
      <w:numFmt w:val="none"/>
      <w:suff w:val="nothing"/>
      <w:lvlText w:val=""/>
      <w:lvlJc w:val="left"/>
      <w:pPr>
        <w:ind w:left="3960" w:firstLine="0"/>
      </w:pPr>
      <w:rPr>
        <w:rFonts w:hint="default"/>
      </w:rPr>
    </w:lvl>
    <w:lvl w:ilvl="6">
      <w:start w:val="1"/>
      <w:numFmt w:val="none"/>
      <w:suff w:val="nothing"/>
      <w:lvlText w:val=""/>
      <w:lvlJc w:val="left"/>
      <w:pPr>
        <w:ind w:left="3960" w:firstLine="0"/>
      </w:pPr>
      <w:rPr>
        <w:rFonts w:hint="default"/>
      </w:rPr>
    </w:lvl>
    <w:lvl w:ilvl="7">
      <w:start w:val="1"/>
      <w:numFmt w:val="none"/>
      <w:suff w:val="nothing"/>
      <w:lvlText w:val=""/>
      <w:lvlJc w:val="left"/>
      <w:pPr>
        <w:ind w:left="3960" w:firstLine="0"/>
      </w:pPr>
      <w:rPr>
        <w:rFonts w:hint="default"/>
      </w:rPr>
    </w:lvl>
    <w:lvl w:ilvl="8">
      <w:start w:val="1"/>
      <w:numFmt w:val="none"/>
      <w:suff w:val="nothing"/>
      <w:lvlText w:val=""/>
      <w:lvlJc w:val="left"/>
      <w:pPr>
        <w:ind w:left="3960" w:firstLine="0"/>
      </w:pPr>
      <w:rPr>
        <w:rFonts w:hint="default"/>
      </w:rPr>
    </w:lvl>
  </w:abstractNum>
  <w:abstractNum w:abstractNumId="14">
    <w:nsid w:val="0F572CEA"/>
    <w:multiLevelType w:val="multilevel"/>
    <w:tmpl w:val="F162E2C0"/>
    <w:lvl w:ilvl="0">
      <w:start w:val="11"/>
      <w:numFmt w:val="decimal"/>
      <w:pStyle w:val="Heading1"/>
      <w:suff w:val="space"/>
      <w:lvlText w:val="CHAPTER %1:"/>
      <w:lvlJc w:val="center"/>
      <w:pPr>
        <w:ind w:left="2142" w:firstLine="288"/>
      </w:pPr>
      <w:rPr>
        <w:rFonts w:ascii="Times New Roman" w:hAnsi="Times New Roman" w:hint="default"/>
        <w:b/>
        <w:i w:val="0"/>
        <w:sz w:val="24"/>
      </w:rPr>
    </w:lvl>
    <w:lvl w:ilvl="1">
      <w:start w:val="1"/>
      <w:numFmt w:val="none"/>
      <w:suff w:val="nothing"/>
      <w:lvlText w:val=""/>
      <w:lvlJc w:val="left"/>
      <w:pPr>
        <w:ind w:left="2142" w:firstLine="0"/>
      </w:pPr>
      <w:rPr>
        <w:rFonts w:hint="default"/>
      </w:rPr>
    </w:lvl>
    <w:lvl w:ilvl="2">
      <w:start w:val="1"/>
      <w:numFmt w:val="none"/>
      <w:suff w:val="nothing"/>
      <w:lvlText w:val=""/>
      <w:lvlJc w:val="left"/>
      <w:pPr>
        <w:ind w:left="2142" w:firstLine="0"/>
      </w:pPr>
      <w:rPr>
        <w:rFonts w:hint="default"/>
      </w:rPr>
    </w:lvl>
    <w:lvl w:ilvl="3">
      <w:start w:val="1"/>
      <w:numFmt w:val="none"/>
      <w:suff w:val="nothing"/>
      <w:lvlText w:val=""/>
      <w:lvlJc w:val="left"/>
      <w:pPr>
        <w:ind w:left="2142" w:firstLine="0"/>
      </w:pPr>
      <w:rPr>
        <w:rFonts w:hint="default"/>
      </w:rPr>
    </w:lvl>
    <w:lvl w:ilvl="4">
      <w:start w:val="1"/>
      <w:numFmt w:val="none"/>
      <w:suff w:val="nothing"/>
      <w:lvlText w:val=""/>
      <w:lvlJc w:val="left"/>
      <w:pPr>
        <w:ind w:left="2142" w:firstLine="0"/>
      </w:pPr>
      <w:rPr>
        <w:rFonts w:hint="default"/>
      </w:rPr>
    </w:lvl>
    <w:lvl w:ilvl="5">
      <w:start w:val="1"/>
      <w:numFmt w:val="none"/>
      <w:suff w:val="nothing"/>
      <w:lvlText w:val=""/>
      <w:lvlJc w:val="left"/>
      <w:pPr>
        <w:ind w:left="2142" w:firstLine="0"/>
      </w:pPr>
      <w:rPr>
        <w:rFonts w:hint="default"/>
      </w:rPr>
    </w:lvl>
    <w:lvl w:ilvl="6">
      <w:start w:val="1"/>
      <w:numFmt w:val="none"/>
      <w:suff w:val="nothing"/>
      <w:lvlText w:val=""/>
      <w:lvlJc w:val="left"/>
      <w:pPr>
        <w:ind w:left="2142" w:firstLine="0"/>
      </w:pPr>
      <w:rPr>
        <w:rFonts w:hint="default"/>
      </w:rPr>
    </w:lvl>
    <w:lvl w:ilvl="7">
      <w:start w:val="1"/>
      <w:numFmt w:val="none"/>
      <w:suff w:val="nothing"/>
      <w:lvlText w:val=""/>
      <w:lvlJc w:val="left"/>
      <w:pPr>
        <w:ind w:left="2142" w:firstLine="0"/>
      </w:pPr>
      <w:rPr>
        <w:rFonts w:hint="default"/>
      </w:rPr>
    </w:lvl>
    <w:lvl w:ilvl="8">
      <w:start w:val="1"/>
      <w:numFmt w:val="none"/>
      <w:suff w:val="nothing"/>
      <w:lvlText w:val=""/>
      <w:lvlJc w:val="left"/>
      <w:pPr>
        <w:ind w:left="2142" w:firstLine="0"/>
      </w:pPr>
      <w:rPr>
        <w:rFonts w:hint="default"/>
      </w:rPr>
    </w:lvl>
  </w:abstractNum>
  <w:abstractNum w:abstractNumId="15">
    <w:nsid w:val="23540EFE"/>
    <w:multiLevelType w:val="multilevel"/>
    <w:tmpl w:val="27683EF8"/>
    <w:lvl w:ilvl="0">
      <w:start w:val="1"/>
      <w:numFmt w:val="none"/>
      <w:pStyle w:val="Caption"/>
      <w:suff w:val="space"/>
      <w:lvlText w:val="CHAPTER 1:"/>
      <w:lvlJc w:val="center"/>
      <w:pPr>
        <w:ind w:left="0" w:firstLine="288"/>
      </w:pPr>
      <w:rPr>
        <w:rFonts w:ascii="Times New Roman" w:hAnsi="Times New Roman" w:hint="default"/>
        <w:b/>
        <w:i w:val="0"/>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242D04F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2A151658"/>
    <w:multiLevelType w:val="multilevel"/>
    <w:tmpl w:val="83BC2574"/>
    <w:numStyleLink w:val="outline"/>
  </w:abstractNum>
  <w:abstractNum w:abstractNumId="18">
    <w:nsid w:val="2ACD3F1C"/>
    <w:multiLevelType w:val="multilevel"/>
    <w:tmpl w:val="83BC2574"/>
    <w:numStyleLink w:val="outline"/>
  </w:abstractNum>
  <w:abstractNum w:abstractNumId="19">
    <w:nsid w:val="39C1739A"/>
    <w:multiLevelType w:val="multilevel"/>
    <w:tmpl w:val="83BC2574"/>
    <w:numStyleLink w:val="outline"/>
  </w:abstractNum>
  <w:abstractNum w:abstractNumId="20">
    <w:nsid w:val="3C0A1EB3"/>
    <w:multiLevelType w:val="multilevel"/>
    <w:tmpl w:val="3934DAE8"/>
    <w:numStyleLink w:val="ExhibitListAll"/>
  </w:abstractNum>
  <w:abstractNum w:abstractNumId="21">
    <w:nsid w:val="426010AC"/>
    <w:multiLevelType w:val="multilevel"/>
    <w:tmpl w:val="57F27380"/>
    <w:lvl w:ilvl="0">
      <w:start w:val="6"/>
      <w:numFmt w:val="decimal"/>
      <w:suff w:val="space"/>
      <w:lvlText w:val="CHAPTER %1:"/>
      <w:lvlJc w:val="center"/>
      <w:pPr>
        <w:ind w:left="2142" w:firstLine="288"/>
      </w:pPr>
      <w:rPr>
        <w:rFonts w:ascii="Times New Roman" w:hAnsi="Times New Roman" w:hint="default"/>
        <w:b/>
        <w:i w:val="0"/>
        <w:sz w:val="24"/>
      </w:rPr>
    </w:lvl>
    <w:lvl w:ilvl="1">
      <w:start w:val="1"/>
      <w:numFmt w:val="none"/>
      <w:suff w:val="nothing"/>
      <w:lvlText w:val=""/>
      <w:lvlJc w:val="left"/>
      <w:pPr>
        <w:ind w:left="2142" w:firstLine="0"/>
      </w:pPr>
      <w:rPr>
        <w:rFonts w:hint="default"/>
      </w:rPr>
    </w:lvl>
    <w:lvl w:ilvl="2">
      <w:start w:val="1"/>
      <w:numFmt w:val="none"/>
      <w:suff w:val="nothing"/>
      <w:lvlText w:val=""/>
      <w:lvlJc w:val="left"/>
      <w:pPr>
        <w:ind w:left="2142" w:firstLine="0"/>
      </w:pPr>
      <w:rPr>
        <w:rFonts w:hint="default"/>
      </w:rPr>
    </w:lvl>
    <w:lvl w:ilvl="3">
      <w:start w:val="1"/>
      <w:numFmt w:val="none"/>
      <w:suff w:val="nothing"/>
      <w:lvlText w:val=""/>
      <w:lvlJc w:val="left"/>
      <w:pPr>
        <w:ind w:left="2142" w:firstLine="0"/>
      </w:pPr>
      <w:rPr>
        <w:rFonts w:hint="default"/>
      </w:rPr>
    </w:lvl>
    <w:lvl w:ilvl="4">
      <w:start w:val="1"/>
      <w:numFmt w:val="none"/>
      <w:suff w:val="nothing"/>
      <w:lvlText w:val=""/>
      <w:lvlJc w:val="left"/>
      <w:pPr>
        <w:ind w:left="2142" w:firstLine="0"/>
      </w:pPr>
      <w:rPr>
        <w:rFonts w:hint="default"/>
      </w:rPr>
    </w:lvl>
    <w:lvl w:ilvl="5">
      <w:start w:val="1"/>
      <w:numFmt w:val="none"/>
      <w:suff w:val="nothing"/>
      <w:lvlText w:val=""/>
      <w:lvlJc w:val="left"/>
      <w:pPr>
        <w:ind w:left="2142" w:firstLine="0"/>
      </w:pPr>
      <w:rPr>
        <w:rFonts w:hint="default"/>
      </w:rPr>
    </w:lvl>
    <w:lvl w:ilvl="6">
      <w:start w:val="1"/>
      <w:numFmt w:val="none"/>
      <w:suff w:val="nothing"/>
      <w:lvlText w:val=""/>
      <w:lvlJc w:val="left"/>
      <w:pPr>
        <w:ind w:left="2142" w:firstLine="0"/>
      </w:pPr>
      <w:rPr>
        <w:rFonts w:hint="default"/>
      </w:rPr>
    </w:lvl>
    <w:lvl w:ilvl="7">
      <w:start w:val="1"/>
      <w:numFmt w:val="none"/>
      <w:suff w:val="nothing"/>
      <w:lvlText w:val=""/>
      <w:lvlJc w:val="left"/>
      <w:pPr>
        <w:ind w:left="2142" w:firstLine="0"/>
      </w:pPr>
      <w:rPr>
        <w:rFonts w:hint="default"/>
      </w:rPr>
    </w:lvl>
    <w:lvl w:ilvl="8">
      <w:start w:val="1"/>
      <w:numFmt w:val="none"/>
      <w:suff w:val="nothing"/>
      <w:lvlText w:val=""/>
      <w:lvlJc w:val="left"/>
      <w:pPr>
        <w:ind w:left="2142" w:firstLine="0"/>
      </w:pPr>
      <w:rPr>
        <w:rFonts w:hint="default"/>
      </w:rPr>
    </w:lvl>
  </w:abstractNum>
  <w:abstractNum w:abstractNumId="22">
    <w:nsid w:val="437B790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3DB7D26"/>
    <w:multiLevelType w:val="multilevel"/>
    <w:tmpl w:val="2FC2981A"/>
    <w:lvl w:ilvl="0">
      <w:start w:val="10"/>
      <w:numFmt w:val="decimal"/>
      <w:suff w:val="space"/>
      <w:lvlText w:val="CHAPTER %1:"/>
      <w:lvlJc w:val="center"/>
      <w:pPr>
        <w:ind w:left="2142" w:firstLine="288"/>
      </w:pPr>
      <w:rPr>
        <w:rFonts w:ascii="Times New Roman" w:hAnsi="Times New Roman" w:hint="default"/>
        <w:b/>
        <w:i w:val="0"/>
        <w:sz w:val="24"/>
      </w:rPr>
    </w:lvl>
    <w:lvl w:ilvl="1">
      <w:start w:val="1"/>
      <w:numFmt w:val="none"/>
      <w:suff w:val="nothing"/>
      <w:lvlText w:val=""/>
      <w:lvlJc w:val="left"/>
      <w:pPr>
        <w:ind w:left="2142" w:firstLine="0"/>
      </w:pPr>
      <w:rPr>
        <w:rFonts w:hint="default"/>
      </w:rPr>
    </w:lvl>
    <w:lvl w:ilvl="2">
      <w:start w:val="1"/>
      <w:numFmt w:val="none"/>
      <w:suff w:val="nothing"/>
      <w:lvlText w:val=""/>
      <w:lvlJc w:val="left"/>
      <w:pPr>
        <w:ind w:left="2142" w:firstLine="0"/>
      </w:pPr>
      <w:rPr>
        <w:rFonts w:hint="default"/>
      </w:rPr>
    </w:lvl>
    <w:lvl w:ilvl="3">
      <w:start w:val="1"/>
      <w:numFmt w:val="none"/>
      <w:suff w:val="nothing"/>
      <w:lvlText w:val=""/>
      <w:lvlJc w:val="left"/>
      <w:pPr>
        <w:ind w:left="2142" w:firstLine="0"/>
      </w:pPr>
      <w:rPr>
        <w:rFonts w:hint="default"/>
      </w:rPr>
    </w:lvl>
    <w:lvl w:ilvl="4">
      <w:start w:val="1"/>
      <w:numFmt w:val="none"/>
      <w:suff w:val="nothing"/>
      <w:lvlText w:val=""/>
      <w:lvlJc w:val="left"/>
      <w:pPr>
        <w:ind w:left="2142" w:firstLine="0"/>
      </w:pPr>
      <w:rPr>
        <w:rFonts w:hint="default"/>
      </w:rPr>
    </w:lvl>
    <w:lvl w:ilvl="5">
      <w:start w:val="1"/>
      <w:numFmt w:val="none"/>
      <w:suff w:val="nothing"/>
      <w:lvlText w:val=""/>
      <w:lvlJc w:val="left"/>
      <w:pPr>
        <w:ind w:left="2142" w:firstLine="0"/>
      </w:pPr>
      <w:rPr>
        <w:rFonts w:hint="default"/>
      </w:rPr>
    </w:lvl>
    <w:lvl w:ilvl="6">
      <w:start w:val="1"/>
      <w:numFmt w:val="none"/>
      <w:suff w:val="nothing"/>
      <w:lvlText w:val=""/>
      <w:lvlJc w:val="left"/>
      <w:pPr>
        <w:ind w:left="2142" w:firstLine="0"/>
      </w:pPr>
      <w:rPr>
        <w:rFonts w:hint="default"/>
      </w:rPr>
    </w:lvl>
    <w:lvl w:ilvl="7">
      <w:start w:val="1"/>
      <w:numFmt w:val="none"/>
      <w:suff w:val="nothing"/>
      <w:lvlText w:val=""/>
      <w:lvlJc w:val="left"/>
      <w:pPr>
        <w:ind w:left="2142" w:firstLine="0"/>
      </w:pPr>
      <w:rPr>
        <w:rFonts w:hint="default"/>
      </w:rPr>
    </w:lvl>
    <w:lvl w:ilvl="8">
      <w:start w:val="1"/>
      <w:numFmt w:val="none"/>
      <w:suff w:val="nothing"/>
      <w:lvlText w:val=""/>
      <w:lvlJc w:val="left"/>
      <w:pPr>
        <w:ind w:left="2142" w:firstLine="0"/>
      </w:pPr>
      <w:rPr>
        <w:rFonts w:hint="default"/>
      </w:rPr>
    </w:lvl>
  </w:abstractNum>
  <w:abstractNum w:abstractNumId="24">
    <w:nsid w:val="48A40726"/>
    <w:multiLevelType w:val="multilevel"/>
    <w:tmpl w:val="0409001D"/>
    <w:name w:val="Ch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ADD4030"/>
    <w:multiLevelType w:val="multilevel"/>
    <w:tmpl w:val="83BC2574"/>
    <w:name w:val="Ch13"/>
    <w:numStyleLink w:val="outline"/>
  </w:abstractNum>
  <w:abstractNum w:abstractNumId="26">
    <w:nsid w:val="4CE64B33"/>
    <w:multiLevelType w:val="multilevel"/>
    <w:tmpl w:val="E1E00B6E"/>
    <w:lvl w:ilvl="0">
      <w:start w:val="5"/>
      <w:numFmt w:val="decimal"/>
      <w:pStyle w:val="StyleHeading1Firstline0"/>
      <w:suff w:val="space"/>
      <w:lvlText w:val="CHAPTER %1:"/>
      <w:lvlJc w:val="center"/>
      <w:pPr>
        <w:ind w:left="-288" w:firstLine="288"/>
      </w:pPr>
      <w:rPr>
        <w:rFonts w:ascii="Times New Roman" w:hAnsi="Times New Roman" w:hint="default"/>
        <w:b/>
        <w:i w:val="0"/>
        <w:sz w:val="24"/>
      </w:rPr>
    </w:lvl>
    <w:lvl w:ilvl="1">
      <w:start w:val="1"/>
      <w:numFmt w:val="none"/>
      <w:suff w:val="nothing"/>
      <w:lvlText w:val=""/>
      <w:lvlJc w:val="left"/>
      <w:pPr>
        <w:ind w:left="-288" w:firstLine="0"/>
      </w:pPr>
      <w:rPr>
        <w:rFonts w:hint="default"/>
      </w:rPr>
    </w:lvl>
    <w:lvl w:ilvl="2">
      <w:start w:val="1"/>
      <w:numFmt w:val="none"/>
      <w:suff w:val="nothing"/>
      <w:lvlText w:val=""/>
      <w:lvlJc w:val="left"/>
      <w:pPr>
        <w:ind w:left="-288" w:firstLine="0"/>
      </w:pPr>
      <w:rPr>
        <w:rFonts w:hint="default"/>
      </w:rPr>
    </w:lvl>
    <w:lvl w:ilvl="3">
      <w:start w:val="1"/>
      <w:numFmt w:val="none"/>
      <w:suff w:val="nothing"/>
      <w:lvlText w:val=""/>
      <w:lvlJc w:val="left"/>
      <w:pPr>
        <w:ind w:left="-288" w:firstLine="0"/>
      </w:pPr>
      <w:rPr>
        <w:rFonts w:hint="default"/>
      </w:rPr>
    </w:lvl>
    <w:lvl w:ilvl="4">
      <w:start w:val="1"/>
      <w:numFmt w:val="none"/>
      <w:suff w:val="nothing"/>
      <w:lvlText w:val=""/>
      <w:lvlJc w:val="left"/>
      <w:pPr>
        <w:ind w:left="-288" w:firstLine="0"/>
      </w:pPr>
      <w:rPr>
        <w:rFonts w:hint="default"/>
      </w:rPr>
    </w:lvl>
    <w:lvl w:ilvl="5">
      <w:start w:val="1"/>
      <w:numFmt w:val="none"/>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27">
    <w:nsid w:val="4E415409"/>
    <w:multiLevelType w:val="multilevel"/>
    <w:tmpl w:val="83BC2574"/>
    <w:styleLink w:val="outline"/>
    <w:lvl w:ilvl="0">
      <w:start w:val="1"/>
      <w:numFmt w:val="decimal"/>
      <w:lvlText w:val="%1."/>
      <w:lvlJc w:val="left"/>
      <w:pPr>
        <w:tabs>
          <w:tab w:val="num" w:pos="720"/>
        </w:tabs>
        <w:ind w:left="720" w:hanging="720"/>
      </w:pPr>
      <w:rPr>
        <w:rFonts w:ascii="Times New Roman" w:hAnsi="Times New Roman" w:hint="default"/>
        <w:b w:val="0"/>
        <w:i w:val="0"/>
        <w:sz w:val="24"/>
        <w:szCs w:val="24"/>
      </w:rPr>
    </w:lvl>
    <w:lvl w:ilvl="1">
      <w:start w:val="1"/>
      <w:numFmt w:val="lowerLetter"/>
      <w:lvlText w:val="%1. %2."/>
      <w:lvlJc w:val="left"/>
      <w:pPr>
        <w:tabs>
          <w:tab w:val="num" w:pos="1440"/>
        </w:tabs>
        <w:ind w:left="1440" w:hanging="720"/>
      </w:pPr>
      <w:rPr>
        <w:rFonts w:ascii="Times New Roman" w:hAnsi="Times New Roman" w:hint="default"/>
        <w:b w:val="0"/>
        <w:i w:val="0"/>
        <w:sz w:val="24"/>
        <w:szCs w:val="20"/>
      </w:rPr>
    </w:lvl>
    <w:lvl w:ilvl="2">
      <w:start w:val="1"/>
      <w:numFmt w:val="lowerRoman"/>
      <w:lvlText w:val="%1. %2. %3."/>
      <w:lvlJc w:val="left"/>
      <w:pPr>
        <w:tabs>
          <w:tab w:val="num" w:pos="1800"/>
        </w:tabs>
        <w:ind w:left="2160" w:hanging="360"/>
      </w:pPr>
      <w:rPr>
        <w:rFonts w:ascii="Times New Roman" w:hAnsi="Times New Roman" w:hint="default"/>
        <w:b w:val="0"/>
        <w:i w:val="0"/>
        <w:sz w:val="24"/>
        <w:szCs w:val="20"/>
      </w:rPr>
    </w:lvl>
    <w:lvl w:ilvl="3">
      <w:start w:val="1"/>
      <w:numFmt w:val="decimal"/>
      <w:lvlText w:val="%4."/>
      <w:lvlJc w:val="left"/>
      <w:pPr>
        <w:tabs>
          <w:tab w:val="num" w:pos="1800"/>
        </w:tabs>
        <w:ind w:left="2160" w:hanging="360"/>
      </w:pPr>
      <w:rPr>
        <w:rFonts w:ascii="Times New Roman" w:hAnsi="Times New Roman" w:hint="default"/>
        <w:b w:val="0"/>
        <w:i w:val="0"/>
        <w:sz w:val="24"/>
        <w:szCs w:val="20"/>
      </w:rPr>
    </w:lvl>
    <w:lvl w:ilvl="4">
      <w:start w:val="1"/>
      <w:numFmt w:val="lowerLetter"/>
      <w:lvlText w:val="%5."/>
      <w:lvlJc w:val="left"/>
      <w:pPr>
        <w:tabs>
          <w:tab w:val="num" w:pos="2160"/>
        </w:tabs>
        <w:ind w:left="2160" w:firstLine="0"/>
      </w:pPr>
      <w:rPr>
        <w:rFonts w:ascii="Times New Roman" w:hAnsi="Times New Roman" w:hint="default"/>
        <w:b w:val="0"/>
        <w:i w:val="0"/>
        <w:sz w:val="20"/>
        <w:szCs w:val="20"/>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28">
    <w:nsid w:val="57B91BF2"/>
    <w:multiLevelType w:val="multilevel"/>
    <w:tmpl w:val="83BC2574"/>
    <w:numStyleLink w:val="outline"/>
  </w:abstractNum>
  <w:abstractNum w:abstractNumId="29">
    <w:nsid w:val="5DBA649B"/>
    <w:multiLevelType w:val="hybridMultilevel"/>
    <w:tmpl w:val="DAF0DB7E"/>
    <w:lvl w:ilvl="0" w:tplc="E5188A68">
      <w:start w:val="1"/>
      <w:numFmt w:val="decimal"/>
      <w:lvlText w:val="%1."/>
      <w:lvlJc w:val="left"/>
      <w:pPr>
        <w:tabs>
          <w:tab w:val="num" w:pos="360"/>
        </w:tabs>
        <w:ind w:left="360" w:hanging="360"/>
      </w:pPr>
    </w:lvl>
    <w:lvl w:ilvl="1" w:tplc="4AB8CEE2" w:tentative="1">
      <w:start w:val="1"/>
      <w:numFmt w:val="lowerLetter"/>
      <w:lvlText w:val="%2."/>
      <w:lvlJc w:val="left"/>
      <w:pPr>
        <w:tabs>
          <w:tab w:val="num" w:pos="1080"/>
        </w:tabs>
        <w:ind w:left="1080" w:hanging="360"/>
      </w:pPr>
    </w:lvl>
    <w:lvl w:ilvl="2" w:tplc="4E161E18" w:tentative="1">
      <w:start w:val="1"/>
      <w:numFmt w:val="lowerRoman"/>
      <w:lvlText w:val="%3."/>
      <w:lvlJc w:val="right"/>
      <w:pPr>
        <w:tabs>
          <w:tab w:val="num" w:pos="1800"/>
        </w:tabs>
        <w:ind w:left="1800" w:hanging="180"/>
      </w:pPr>
    </w:lvl>
    <w:lvl w:ilvl="3" w:tplc="D66A61C6" w:tentative="1">
      <w:start w:val="1"/>
      <w:numFmt w:val="decimal"/>
      <w:lvlText w:val="%4."/>
      <w:lvlJc w:val="left"/>
      <w:pPr>
        <w:tabs>
          <w:tab w:val="num" w:pos="2520"/>
        </w:tabs>
        <w:ind w:left="2520" w:hanging="360"/>
      </w:pPr>
    </w:lvl>
    <w:lvl w:ilvl="4" w:tplc="54EA0DFC" w:tentative="1">
      <w:start w:val="1"/>
      <w:numFmt w:val="lowerLetter"/>
      <w:lvlText w:val="%5."/>
      <w:lvlJc w:val="left"/>
      <w:pPr>
        <w:tabs>
          <w:tab w:val="num" w:pos="3240"/>
        </w:tabs>
        <w:ind w:left="3240" w:hanging="360"/>
      </w:pPr>
    </w:lvl>
    <w:lvl w:ilvl="5" w:tplc="D2C45206" w:tentative="1">
      <w:start w:val="1"/>
      <w:numFmt w:val="lowerRoman"/>
      <w:lvlText w:val="%6."/>
      <w:lvlJc w:val="right"/>
      <w:pPr>
        <w:tabs>
          <w:tab w:val="num" w:pos="3960"/>
        </w:tabs>
        <w:ind w:left="3960" w:hanging="180"/>
      </w:pPr>
    </w:lvl>
    <w:lvl w:ilvl="6" w:tplc="1D2A42F8" w:tentative="1">
      <w:start w:val="1"/>
      <w:numFmt w:val="decimal"/>
      <w:lvlText w:val="%7."/>
      <w:lvlJc w:val="left"/>
      <w:pPr>
        <w:tabs>
          <w:tab w:val="num" w:pos="4680"/>
        </w:tabs>
        <w:ind w:left="4680" w:hanging="360"/>
      </w:pPr>
    </w:lvl>
    <w:lvl w:ilvl="7" w:tplc="B7F4B9EC" w:tentative="1">
      <w:start w:val="1"/>
      <w:numFmt w:val="lowerLetter"/>
      <w:lvlText w:val="%8."/>
      <w:lvlJc w:val="left"/>
      <w:pPr>
        <w:tabs>
          <w:tab w:val="num" w:pos="5400"/>
        </w:tabs>
        <w:ind w:left="5400" w:hanging="360"/>
      </w:pPr>
    </w:lvl>
    <w:lvl w:ilvl="8" w:tplc="14C0566A" w:tentative="1">
      <w:start w:val="1"/>
      <w:numFmt w:val="lowerRoman"/>
      <w:lvlText w:val="%9."/>
      <w:lvlJc w:val="right"/>
      <w:pPr>
        <w:tabs>
          <w:tab w:val="num" w:pos="6120"/>
        </w:tabs>
        <w:ind w:left="6120" w:hanging="180"/>
      </w:pPr>
    </w:lvl>
  </w:abstractNum>
  <w:abstractNum w:abstractNumId="30">
    <w:nsid w:val="66FC1617"/>
    <w:multiLevelType w:val="multilevel"/>
    <w:tmpl w:val="D0E461DA"/>
    <w:name w:val="Ch14"/>
    <w:lvl w:ilvl="0">
      <w:start w:val="8"/>
      <w:numFmt w:val="decimal"/>
      <w:suff w:val="space"/>
      <w:lvlText w:val="CHAPTER %1:"/>
      <w:lvlJc w:val="center"/>
      <w:pPr>
        <w:ind w:left="2142" w:firstLine="288"/>
      </w:pPr>
      <w:rPr>
        <w:rFonts w:ascii="Times New Roman" w:hAnsi="Times New Roman" w:hint="default"/>
        <w:b/>
        <w:i w:val="0"/>
        <w:sz w:val="24"/>
      </w:rPr>
    </w:lvl>
    <w:lvl w:ilvl="1">
      <w:start w:val="1"/>
      <w:numFmt w:val="none"/>
      <w:suff w:val="nothing"/>
      <w:lvlText w:val=""/>
      <w:lvlJc w:val="left"/>
      <w:pPr>
        <w:ind w:left="2142" w:firstLine="0"/>
      </w:pPr>
      <w:rPr>
        <w:rFonts w:hint="default"/>
      </w:rPr>
    </w:lvl>
    <w:lvl w:ilvl="2">
      <w:start w:val="1"/>
      <w:numFmt w:val="none"/>
      <w:suff w:val="nothing"/>
      <w:lvlText w:val=""/>
      <w:lvlJc w:val="left"/>
      <w:pPr>
        <w:ind w:left="2142" w:firstLine="0"/>
      </w:pPr>
      <w:rPr>
        <w:rFonts w:hint="default"/>
      </w:rPr>
    </w:lvl>
    <w:lvl w:ilvl="3">
      <w:start w:val="1"/>
      <w:numFmt w:val="none"/>
      <w:suff w:val="nothing"/>
      <w:lvlText w:val=""/>
      <w:lvlJc w:val="left"/>
      <w:pPr>
        <w:ind w:left="2142" w:firstLine="0"/>
      </w:pPr>
      <w:rPr>
        <w:rFonts w:hint="default"/>
      </w:rPr>
    </w:lvl>
    <w:lvl w:ilvl="4">
      <w:start w:val="1"/>
      <w:numFmt w:val="none"/>
      <w:suff w:val="nothing"/>
      <w:lvlText w:val=""/>
      <w:lvlJc w:val="left"/>
      <w:pPr>
        <w:ind w:left="2142" w:firstLine="0"/>
      </w:pPr>
      <w:rPr>
        <w:rFonts w:hint="default"/>
      </w:rPr>
    </w:lvl>
    <w:lvl w:ilvl="5">
      <w:start w:val="1"/>
      <w:numFmt w:val="none"/>
      <w:suff w:val="nothing"/>
      <w:lvlText w:val=""/>
      <w:lvlJc w:val="left"/>
      <w:pPr>
        <w:ind w:left="2142" w:firstLine="0"/>
      </w:pPr>
      <w:rPr>
        <w:rFonts w:hint="default"/>
      </w:rPr>
    </w:lvl>
    <w:lvl w:ilvl="6">
      <w:start w:val="1"/>
      <w:numFmt w:val="none"/>
      <w:suff w:val="nothing"/>
      <w:lvlText w:val=""/>
      <w:lvlJc w:val="left"/>
      <w:pPr>
        <w:ind w:left="2142" w:firstLine="0"/>
      </w:pPr>
      <w:rPr>
        <w:rFonts w:hint="default"/>
      </w:rPr>
    </w:lvl>
    <w:lvl w:ilvl="7">
      <w:start w:val="1"/>
      <w:numFmt w:val="none"/>
      <w:suff w:val="nothing"/>
      <w:lvlText w:val=""/>
      <w:lvlJc w:val="left"/>
      <w:pPr>
        <w:ind w:left="2142" w:firstLine="0"/>
      </w:pPr>
      <w:rPr>
        <w:rFonts w:hint="default"/>
      </w:rPr>
    </w:lvl>
    <w:lvl w:ilvl="8">
      <w:start w:val="1"/>
      <w:numFmt w:val="none"/>
      <w:suff w:val="nothing"/>
      <w:lvlText w:val=""/>
      <w:lvlJc w:val="left"/>
      <w:pPr>
        <w:ind w:left="2142" w:firstLine="0"/>
      </w:pPr>
      <w:rPr>
        <w:rFonts w:hint="default"/>
      </w:rPr>
    </w:lvl>
  </w:abstractNum>
  <w:abstractNum w:abstractNumId="31">
    <w:nsid w:val="686C5452"/>
    <w:multiLevelType w:val="multilevel"/>
    <w:tmpl w:val="83BC2574"/>
    <w:numStyleLink w:val="outline"/>
  </w:abstractNum>
  <w:abstractNum w:abstractNumId="32">
    <w:nsid w:val="69B33810"/>
    <w:multiLevelType w:val="multilevel"/>
    <w:tmpl w:val="A8EABD2C"/>
    <w:lvl w:ilvl="0">
      <w:start w:val="1"/>
      <w:numFmt w:val="none"/>
      <w:pStyle w:val="StyleCaptionCentered"/>
      <w:suff w:val="space"/>
      <w:lvlText w:val="CHAPTER 1:"/>
      <w:lvlJc w:val="center"/>
      <w:pPr>
        <w:ind w:left="0" w:firstLine="288"/>
      </w:pPr>
      <w:rPr>
        <w:rFonts w:ascii="Times New Roman" w:hAnsi="Times New Roman" w:hint="default"/>
        <w:b/>
        <w:i w:val="0"/>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nsid w:val="6A532DAF"/>
    <w:multiLevelType w:val="hybridMultilevel"/>
    <w:tmpl w:val="80687B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ACA2133"/>
    <w:multiLevelType w:val="multilevel"/>
    <w:tmpl w:val="8FC02A9C"/>
    <w:lvl w:ilvl="0">
      <w:start w:val="7"/>
      <w:numFmt w:val="decimal"/>
      <w:suff w:val="space"/>
      <w:lvlText w:val="CHAPTER %1:"/>
      <w:lvlJc w:val="center"/>
      <w:pPr>
        <w:ind w:left="2142" w:firstLine="288"/>
      </w:pPr>
      <w:rPr>
        <w:rFonts w:ascii="Times New Roman" w:hAnsi="Times New Roman" w:hint="default"/>
        <w:b/>
        <w:i w:val="0"/>
        <w:sz w:val="24"/>
      </w:rPr>
    </w:lvl>
    <w:lvl w:ilvl="1">
      <w:start w:val="1"/>
      <w:numFmt w:val="none"/>
      <w:suff w:val="nothing"/>
      <w:lvlText w:val=""/>
      <w:lvlJc w:val="left"/>
      <w:pPr>
        <w:ind w:left="2142" w:firstLine="0"/>
      </w:pPr>
      <w:rPr>
        <w:rFonts w:hint="default"/>
      </w:rPr>
    </w:lvl>
    <w:lvl w:ilvl="2">
      <w:start w:val="1"/>
      <w:numFmt w:val="none"/>
      <w:suff w:val="nothing"/>
      <w:lvlText w:val=""/>
      <w:lvlJc w:val="left"/>
      <w:pPr>
        <w:ind w:left="2142" w:firstLine="0"/>
      </w:pPr>
      <w:rPr>
        <w:rFonts w:hint="default"/>
      </w:rPr>
    </w:lvl>
    <w:lvl w:ilvl="3">
      <w:start w:val="1"/>
      <w:numFmt w:val="none"/>
      <w:suff w:val="nothing"/>
      <w:lvlText w:val=""/>
      <w:lvlJc w:val="left"/>
      <w:pPr>
        <w:ind w:left="2142" w:firstLine="0"/>
      </w:pPr>
      <w:rPr>
        <w:rFonts w:hint="default"/>
      </w:rPr>
    </w:lvl>
    <w:lvl w:ilvl="4">
      <w:start w:val="1"/>
      <w:numFmt w:val="none"/>
      <w:suff w:val="nothing"/>
      <w:lvlText w:val=""/>
      <w:lvlJc w:val="left"/>
      <w:pPr>
        <w:ind w:left="2142" w:firstLine="0"/>
      </w:pPr>
      <w:rPr>
        <w:rFonts w:hint="default"/>
      </w:rPr>
    </w:lvl>
    <w:lvl w:ilvl="5">
      <w:start w:val="1"/>
      <w:numFmt w:val="none"/>
      <w:suff w:val="nothing"/>
      <w:lvlText w:val=""/>
      <w:lvlJc w:val="left"/>
      <w:pPr>
        <w:ind w:left="2142" w:firstLine="0"/>
      </w:pPr>
      <w:rPr>
        <w:rFonts w:hint="default"/>
      </w:rPr>
    </w:lvl>
    <w:lvl w:ilvl="6">
      <w:start w:val="1"/>
      <w:numFmt w:val="none"/>
      <w:suff w:val="nothing"/>
      <w:lvlText w:val=""/>
      <w:lvlJc w:val="left"/>
      <w:pPr>
        <w:ind w:left="2142" w:firstLine="0"/>
      </w:pPr>
      <w:rPr>
        <w:rFonts w:hint="default"/>
      </w:rPr>
    </w:lvl>
    <w:lvl w:ilvl="7">
      <w:start w:val="1"/>
      <w:numFmt w:val="none"/>
      <w:suff w:val="nothing"/>
      <w:lvlText w:val=""/>
      <w:lvlJc w:val="left"/>
      <w:pPr>
        <w:ind w:left="2142" w:firstLine="0"/>
      </w:pPr>
      <w:rPr>
        <w:rFonts w:hint="default"/>
      </w:rPr>
    </w:lvl>
    <w:lvl w:ilvl="8">
      <w:start w:val="1"/>
      <w:numFmt w:val="none"/>
      <w:suff w:val="nothing"/>
      <w:lvlText w:val=""/>
      <w:lvlJc w:val="left"/>
      <w:pPr>
        <w:ind w:left="2142" w:firstLine="0"/>
      </w:pPr>
      <w:rPr>
        <w:rFonts w:hint="default"/>
      </w:rPr>
    </w:lvl>
  </w:abstractNum>
  <w:abstractNum w:abstractNumId="35">
    <w:nsid w:val="76696861"/>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nsid w:val="7C324D09"/>
    <w:multiLevelType w:val="multilevel"/>
    <w:tmpl w:val="83BC2574"/>
    <w:numStyleLink w:val="outline"/>
  </w:abstractNum>
  <w:num w:numId="1">
    <w:abstractNumId w:val="26"/>
  </w:num>
  <w:num w:numId="2">
    <w:abstractNumId w:val="8"/>
  </w:num>
  <w:num w:numId="3">
    <w:abstractNumId w:val="1"/>
  </w:num>
  <w:num w:numId="4">
    <w:abstractNumId w:val="0"/>
  </w:num>
  <w:num w:numId="5">
    <w:abstractNumId w:val="32"/>
  </w:num>
  <w:num w:numId="6">
    <w:abstractNumId w:val="27"/>
  </w:num>
  <w:num w:numId="7">
    <w:abstractNumId w:val="15"/>
  </w:num>
  <w:num w:numId="8">
    <w:abstractNumId w:val="13"/>
    <w:lvlOverride w:ilvl="0">
      <w:lvl w:ilvl="0">
        <w:start w:val="1"/>
        <w:numFmt w:val="decimal"/>
        <w:pStyle w:val="Exhibitautoupd"/>
        <w:lvlText w:val="Exhibit 11 - %1"/>
        <w:lvlJc w:val="left"/>
        <w:pPr>
          <w:tabs>
            <w:tab w:val="num" w:pos="3960"/>
          </w:tabs>
          <w:ind w:left="3960" w:firstLine="0"/>
        </w:pPr>
        <w:rPr>
          <w:rFonts w:cs="Times New Roman" w:hint="default"/>
          <w:b/>
          <w:bCs w:val="0"/>
          <w:i w:val="0"/>
          <w:iCs w:val="0"/>
          <w:caps w:val="0"/>
          <w:smallCaps w:val="0"/>
          <w:strike w:val="0"/>
          <w:dstrike w:val="0"/>
          <w:outline w:val="0"/>
          <w:shadow w:val="0"/>
          <w:emboss w:val="0"/>
          <w:imprint w:val="0"/>
          <w:vanish w:val="0"/>
          <w:spacing w:val="0"/>
          <w:kern w:val="0"/>
          <w:position w:val="0"/>
          <w:sz w:val="24"/>
          <w:szCs w:val="24"/>
          <w:u w:val="none"/>
          <w:vertAlign w:val="baseline"/>
          <w:em w:val="none"/>
        </w:rPr>
      </w:lvl>
    </w:lvlOverride>
    <w:lvlOverride w:ilvl="1">
      <w:lvl w:ilvl="1">
        <w:start w:val="1"/>
        <w:numFmt w:val="decimal"/>
        <w:lvlText w:val="Exhibit 2 - %2"/>
        <w:lvlJc w:val="left"/>
        <w:pPr>
          <w:tabs>
            <w:tab w:val="num" w:pos="3960"/>
          </w:tabs>
          <w:ind w:left="3960" w:firstLine="0"/>
        </w:pPr>
        <w:rPr>
          <w:rFonts w:ascii="Times New Roman Bold" w:hAnsi="Times New Roman Bold" w:hint="default"/>
          <w:b/>
          <w:i w:val="0"/>
          <w:sz w:val="24"/>
          <w:szCs w:val="24"/>
        </w:rPr>
      </w:lvl>
    </w:lvlOverride>
    <w:lvlOverride w:ilvl="2">
      <w:lvl w:ilvl="2">
        <w:start w:val="1"/>
        <w:numFmt w:val="none"/>
        <w:suff w:val="nothing"/>
        <w:lvlText w:val=""/>
        <w:lvlJc w:val="left"/>
        <w:pPr>
          <w:ind w:left="3960" w:firstLine="0"/>
        </w:pPr>
        <w:rPr>
          <w:rFonts w:hint="default"/>
        </w:rPr>
      </w:lvl>
    </w:lvlOverride>
    <w:lvlOverride w:ilvl="3">
      <w:lvl w:ilvl="3">
        <w:start w:val="1"/>
        <w:numFmt w:val="none"/>
        <w:suff w:val="nothing"/>
        <w:lvlText w:val=""/>
        <w:lvlJc w:val="left"/>
        <w:pPr>
          <w:ind w:left="3960" w:firstLine="0"/>
        </w:pPr>
        <w:rPr>
          <w:rFonts w:hint="default"/>
        </w:rPr>
      </w:lvl>
    </w:lvlOverride>
    <w:lvlOverride w:ilvl="4">
      <w:lvl w:ilvl="4">
        <w:start w:val="1"/>
        <w:numFmt w:val="none"/>
        <w:suff w:val="nothing"/>
        <w:lvlText w:val=""/>
        <w:lvlJc w:val="left"/>
        <w:pPr>
          <w:ind w:left="3960" w:firstLine="0"/>
        </w:pPr>
        <w:rPr>
          <w:rFonts w:hint="default"/>
        </w:rPr>
      </w:lvl>
    </w:lvlOverride>
    <w:lvlOverride w:ilvl="5">
      <w:lvl w:ilvl="5">
        <w:start w:val="1"/>
        <w:numFmt w:val="none"/>
        <w:suff w:val="nothing"/>
        <w:lvlText w:val=""/>
        <w:lvlJc w:val="left"/>
        <w:pPr>
          <w:ind w:left="3960" w:firstLine="0"/>
        </w:pPr>
        <w:rPr>
          <w:rFonts w:hint="default"/>
        </w:rPr>
      </w:lvl>
    </w:lvlOverride>
    <w:lvlOverride w:ilvl="6">
      <w:lvl w:ilvl="6">
        <w:start w:val="1"/>
        <w:numFmt w:val="none"/>
        <w:suff w:val="nothing"/>
        <w:lvlText w:val=""/>
        <w:lvlJc w:val="left"/>
        <w:pPr>
          <w:ind w:left="3960" w:firstLine="0"/>
        </w:pPr>
        <w:rPr>
          <w:rFonts w:hint="default"/>
        </w:rPr>
      </w:lvl>
    </w:lvlOverride>
    <w:lvlOverride w:ilvl="7">
      <w:lvl w:ilvl="7">
        <w:start w:val="1"/>
        <w:numFmt w:val="none"/>
        <w:suff w:val="nothing"/>
        <w:lvlText w:val=""/>
        <w:lvlJc w:val="left"/>
        <w:pPr>
          <w:ind w:left="3960" w:firstLine="0"/>
        </w:pPr>
        <w:rPr>
          <w:rFonts w:hint="default"/>
        </w:rPr>
      </w:lvl>
    </w:lvlOverride>
    <w:lvlOverride w:ilvl="8">
      <w:lvl w:ilvl="8">
        <w:start w:val="1"/>
        <w:numFmt w:val="none"/>
        <w:suff w:val="nothing"/>
        <w:lvlText w:val=""/>
        <w:lvlJc w:val="left"/>
        <w:pPr>
          <w:ind w:left="3960" w:firstLine="0"/>
        </w:pPr>
        <w:rPr>
          <w:rFonts w:hint="default"/>
        </w:rPr>
      </w:lvl>
    </w:lvlOverride>
  </w:num>
  <w:num w:numId="9">
    <w:abstractNumId w:val="36"/>
  </w:num>
  <w:num w:numId="10">
    <w:abstractNumId w:val="14"/>
  </w:num>
  <w:num w:numId="11">
    <w:abstractNumId w:val="20"/>
  </w:num>
  <w:num w:numId="12">
    <w:abstractNumId w:val="21"/>
  </w:num>
  <w:num w:numId="13">
    <w:abstractNumId w:val="28"/>
  </w:num>
  <w:num w:numId="14">
    <w:abstractNumId w:val="12"/>
  </w:num>
  <w:num w:numId="15">
    <w:abstractNumId w:val="34"/>
  </w:num>
  <w:num w:numId="16">
    <w:abstractNumId w:val="25"/>
  </w:num>
  <w:num w:numId="17">
    <w:abstractNumId w:val="18"/>
  </w:num>
  <w:num w:numId="18">
    <w:abstractNumId w:val="30"/>
  </w:num>
  <w:num w:numId="19">
    <w:abstractNumId w:val="17"/>
  </w:num>
  <w:num w:numId="20">
    <w:abstractNumId w:val="9"/>
  </w:num>
  <w:num w:numId="21">
    <w:abstractNumId w:val="7"/>
  </w:num>
  <w:num w:numId="22">
    <w:abstractNumId w:val="6"/>
  </w:num>
  <w:num w:numId="23">
    <w:abstractNumId w:val="5"/>
  </w:num>
  <w:num w:numId="24">
    <w:abstractNumId w:val="4"/>
  </w:num>
  <w:num w:numId="25">
    <w:abstractNumId w:val="3"/>
  </w:num>
  <w:num w:numId="26">
    <w:abstractNumId w:val="2"/>
  </w:num>
  <w:num w:numId="27">
    <w:abstractNumId w:val="33"/>
  </w:num>
  <w:num w:numId="28">
    <w:abstractNumId w:val="31"/>
  </w:num>
  <w:num w:numId="29">
    <w:abstractNumId w:val="11"/>
  </w:num>
  <w:num w:numId="30">
    <w:abstractNumId w:val="35"/>
  </w:num>
  <w:num w:numId="31">
    <w:abstractNumId w:val="16"/>
  </w:num>
  <w:num w:numId="32">
    <w:abstractNumId w:val="19"/>
  </w:num>
  <w:num w:numId="33">
    <w:abstractNumId w:val="23"/>
  </w:num>
  <w:num w:numId="34">
    <w:abstractNumId w:val="1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mirrorMargins/>
  <w:activeWritingStyle w:appName="MSWord" w:lang="en-US" w:vendorID="64" w:dllVersion="131077" w:nlCheck="1" w:checkStyle="1"/>
  <w:activeWritingStyle w:appName="MSWord" w:lang="en-US" w:vendorID="64" w:dllVersion="131078" w:nlCheck="1" w:checkStyle="1"/>
  <w:attachedTemplate r:id="rId1"/>
  <w:stylePaneFormatFilter w:val="0004"/>
  <w:defaultTabStop w:val="720"/>
  <w:evenAndOddHeaders/>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A40700"/>
    <w:rsid w:val="00001F2A"/>
    <w:rsid w:val="0000301C"/>
    <w:rsid w:val="000068F2"/>
    <w:rsid w:val="000071FD"/>
    <w:rsid w:val="00010F77"/>
    <w:rsid w:val="00012B1E"/>
    <w:rsid w:val="00013D2B"/>
    <w:rsid w:val="00016B8A"/>
    <w:rsid w:val="000171E1"/>
    <w:rsid w:val="00020502"/>
    <w:rsid w:val="00021110"/>
    <w:rsid w:val="000216F2"/>
    <w:rsid w:val="00022734"/>
    <w:rsid w:val="00024CF9"/>
    <w:rsid w:val="000319BC"/>
    <w:rsid w:val="000343B4"/>
    <w:rsid w:val="00036682"/>
    <w:rsid w:val="00037307"/>
    <w:rsid w:val="00040038"/>
    <w:rsid w:val="000400EE"/>
    <w:rsid w:val="000404F1"/>
    <w:rsid w:val="000411D4"/>
    <w:rsid w:val="00046A4F"/>
    <w:rsid w:val="00050EF4"/>
    <w:rsid w:val="000529C2"/>
    <w:rsid w:val="00061183"/>
    <w:rsid w:val="0006283F"/>
    <w:rsid w:val="00065DC9"/>
    <w:rsid w:val="00067A49"/>
    <w:rsid w:val="00070E0E"/>
    <w:rsid w:val="00070F4C"/>
    <w:rsid w:val="0007106D"/>
    <w:rsid w:val="00072290"/>
    <w:rsid w:val="0007282C"/>
    <w:rsid w:val="00080810"/>
    <w:rsid w:val="00080ED6"/>
    <w:rsid w:val="00082947"/>
    <w:rsid w:val="00083903"/>
    <w:rsid w:val="00087AB6"/>
    <w:rsid w:val="000929CD"/>
    <w:rsid w:val="00095F92"/>
    <w:rsid w:val="000A0A94"/>
    <w:rsid w:val="000A3611"/>
    <w:rsid w:val="000A3DA2"/>
    <w:rsid w:val="000A407A"/>
    <w:rsid w:val="000A5101"/>
    <w:rsid w:val="000A57D5"/>
    <w:rsid w:val="000B005E"/>
    <w:rsid w:val="000B2C16"/>
    <w:rsid w:val="000B36E0"/>
    <w:rsid w:val="000B382C"/>
    <w:rsid w:val="000B4F62"/>
    <w:rsid w:val="000C3CE2"/>
    <w:rsid w:val="000C61A6"/>
    <w:rsid w:val="000C74FE"/>
    <w:rsid w:val="000D1765"/>
    <w:rsid w:val="000D7E41"/>
    <w:rsid w:val="000E4E3A"/>
    <w:rsid w:val="000E6338"/>
    <w:rsid w:val="000E7FA2"/>
    <w:rsid w:val="000F1124"/>
    <w:rsid w:val="000F4D21"/>
    <w:rsid w:val="000F6743"/>
    <w:rsid w:val="000F7227"/>
    <w:rsid w:val="0010059E"/>
    <w:rsid w:val="00105F72"/>
    <w:rsid w:val="00107C65"/>
    <w:rsid w:val="001136C9"/>
    <w:rsid w:val="00113E2F"/>
    <w:rsid w:val="00121950"/>
    <w:rsid w:val="0012244C"/>
    <w:rsid w:val="00122FD6"/>
    <w:rsid w:val="00123B77"/>
    <w:rsid w:val="00123C6C"/>
    <w:rsid w:val="001258A6"/>
    <w:rsid w:val="00125E99"/>
    <w:rsid w:val="001274BC"/>
    <w:rsid w:val="00127E25"/>
    <w:rsid w:val="00134FB5"/>
    <w:rsid w:val="00142BA1"/>
    <w:rsid w:val="00146A77"/>
    <w:rsid w:val="00147034"/>
    <w:rsid w:val="00147A38"/>
    <w:rsid w:val="001520FF"/>
    <w:rsid w:val="001534C9"/>
    <w:rsid w:val="001579E7"/>
    <w:rsid w:val="001624BC"/>
    <w:rsid w:val="001649C8"/>
    <w:rsid w:val="00166538"/>
    <w:rsid w:val="00170364"/>
    <w:rsid w:val="0017159B"/>
    <w:rsid w:val="001718A9"/>
    <w:rsid w:val="00171E2B"/>
    <w:rsid w:val="001757E5"/>
    <w:rsid w:val="001758CD"/>
    <w:rsid w:val="00181278"/>
    <w:rsid w:val="00181AB3"/>
    <w:rsid w:val="00181C84"/>
    <w:rsid w:val="00181E3F"/>
    <w:rsid w:val="001833FA"/>
    <w:rsid w:val="0018495C"/>
    <w:rsid w:val="00184C04"/>
    <w:rsid w:val="00185621"/>
    <w:rsid w:val="00186922"/>
    <w:rsid w:val="0019385B"/>
    <w:rsid w:val="00195901"/>
    <w:rsid w:val="001A2396"/>
    <w:rsid w:val="001A504F"/>
    <w:rsid w:val="001A5639"/>
    <w:rsid w:val="001B2C3C"/>
    <w:rsid w:val="001B33B5"/>
    <w:rsid w:val="001C1272"/>
    <w:rsid w:val="001C1779"/>
    <w:rsid w:val="001C3434"/>
    <w:rsid w:val="001C4084"/>
    <w:rsid w:val="001C5670"/>
    <w:rsid w:val="001D05B4"/>
    <w:rsid w:val="001D1B3B"/>
    <w:rsid w:val="001D50C2"/>
    <w:rsid w:val="001D51D2"/>
    <w:rsid w:val="001E0EF6"/>
    <w:rsid w:val="001E1B3E"/>
    <w:rsid w:val="001E1B5F"/>
    <w:rsid w:val="001E2D6A"/>
    <w:rsid w:val="001E36F5"/>
    <w:rsid w:val="001E3F11"/>
    <w:rsid w:val="001E50E6"/>
    <w:rsid w:val="001E52AA"/>
    <w:rsid w:val="001E7E8B"/>
    <w:rsid w:val="001F0C26"/>
    <w:rsid w:val="001F3A39"/>
    <w:rsid w:val="001F56D7"/>
    <w:rsid w:val="001F6E63"/>
    <w:rsid w:val="001F71AF"/>
    <w:rsid w:val="002026A4"/>
    <w:rsid w:val="00205922"/>
    <w:rsid w:val="00206C95"/>
    <w:rsid w:val="0020756B"/>
    <w:rsid w:val="00207C27"/>
    <w:rsid w:val="002120BF"/>
    <w:rsid w:val="002135A1"/>
    <w:rsid w:val="00215065"/>
    <w:rsid w:val="00220442"/>
    <w:rsid w:val="0022302E"/>
    <w:rsid w:val="002230DA"/>
    <w:rsid w:val="00223D3A"/>
    <w:rsid w:val="00223FF0"/>
    <w:rsid w:val="002248B9"/>
    <w:rsid w:val="0023199F"/>
    <w:rsid w:val="00231F4E"/>
    <w:rsid w:val="00232FFE"/>
    <w:rsid w:val="0023408C"/>
    <w:rsid w:val="002379F4"/>
    <w:rsid w:val="00240F2D"/>
    <w:rsid w:val="00242B74"/>
    <w:rsid w:val="00244F35"/>
    <w:rsid w:val="00246255"/>
    <w:rsid w:val="00247DA0"/>
    <w:rsid w:val="00250346"/>
    <w:rsid w:val="00250A6F"/>
    <w:rsid w:val="00254B65"/>
    <w:rsid w:val="0025527E"/>
    <w:rsid w:val="00260336"/>
    <w:rsid w:val="00260AF1"/>
    <w:rsid w:val="0026246D"/>
    <w:rsid w:val="00262BE9"/>
    <w:rsid w:val="00271258"/>
    <w:rsid w:val="0027141C"/>
    <w:rsid w:val="002734EE"/>
    <w:rsid w:val="002758F4"/>
    <w:rsid w:val="00276EF1"/>
    <w:rsid w:val="002777DF"/>
    <w:rsid w:val="00284BF1"/>
    <w:rsid w:val="00284D8A"/>
    <w:rsid w:val="0028530C"/>
    <w:rsid w:val="00286718"/>
    <w:rsid w:val="00286F34"/>
    <w:rsid w:val="00287344"/>
    <w:rsid w:val="0029090C"/>
    <w:rsid w:val="00290A53"/>
    <w:rsid w:val="00291CAE"/>
    <w:rsid w:val="00292179"/>
    <w:rsid w:val="0029338C"/>
    <w:rsid w:val="00296478"/>
    <w:rsid w:val="00297C38"/>
    <w:rsid w:val="002A11F0"/>
    <w:rsid w:val="002A2800"/>
    <w:rsid w:val="002A50CC"/>
    <w:rsid w:val="002A5A96"/>
    <w:rsid w:val="002A7240"/>
    <w:rsid w:val="002A7874"/>
    <w:rsid w:val="002C03AC"/>
    <w:rsid w:val="002C0C6A"/>
    <w:rsid w:val="002C668F"/>
    <w:rsid w:val="002D018E"/>
    <w:rsid w:val="002D30C1"/>
    <w:rsid w:val="002D45D1"/>
    <w:rsid w:val="002D6AE0"/>
    <w:rsid w:val="002E10E6"/>
    <w:rsid w:val="002E17C6"/>
    <w:rsid w:val="002E48C6"/>
    <w:rsid w:val="002E56B7"/>
    <w:rsid w:val="002F17B7"/>
    <w:rsid w:val="002F33C4"/>
    <w:rsid w:val="002F66BB"/>
    <w:rsid w:val="002F7271"/>
    <w:rsid w:val="002F73E8"/>
    <w:rsid w:val="003001D9"/>
    <w:rsid w:val="00300496"/>
    <w:rsid w:val="00300C63"/>
    <w:rsid w:val="00302E79"/>
    <w:rsid w:val="00302EB9"/>
    <w:rsid w:val="0030693D"/>
    <w:rsid w:val="00312998"/>
    <w:rsid w:val="00314074"/>
    <w:rsid w:val="003174ED"/>
    <w:rsid w:val="003216AA"/>
    <w:rsid w:val="00321DA3"/>
    <w:rsid w:val="00322AE9"/>
    <w:rsid w:val="00322B4D"/>
    <w:rsid w:val="003239DB"/>
    <w:rsid w:val="00324073"/>
    <w:rsid w:val="00326AB1"/>
    <w:rsid w:val="0032769A"/>
    <w:rsid w:val="00332D16"/>
    <w:rsid w:val="00333F8B"/>
    <w:rsid w:val="00335C81"/>
    <w:rsid w:val="00336F8C"/>
    <w:rsid w:val="00337304"/>
    <w:rsid w:val="00341034"/>
    <w:rsid w:val="003430B9"/>
    <w:rsid w:val="00343C3A"/>
    <w:rsid w:val="00345FFE"/>
    <w:rsid w:val="003503F2"/>
    <w:rsid w:val="00350A28"/>
    <w:rsid w:val="0035192A"/>
    <w:rsid w:val="00353C26"/>
    <w:rsid w:val="003541B5"/>
    <w:rsid w:val="003546BD"/>
    <w:rsid w:val="00355589"/>
    <w:rsid w:val="00360420"/>
    <w:rsid w:val="003605C6"/>
    <w:rsid w:val="0036182E"/>
    <w:rsid w:val="00363B71"/>
    <w:rsid w:val="0036755F"/>
    <w:rsid w:val="003729CA"/>
    <w:rsid w:val="00372D14"/>
    <w:rsid w:val="00373F18"/>
    <w:rsid w:val="0037466A"/>
    <w:rsid w:val="003750C3"/>
    <w:rsid w:val="00375A30"/>
    <w:rsid w:val="00377DD8"/>
    <w:rsid w:val="003822EB"/>
    <w:rsid w:val="00385D93"/>
    <w:rsid w:val="00385E0E"/>
    <w:rsid w:val="00390141"/>
    <w:rsid w:val="00391C1B"/>
    <w:rsid w:val="00392B11"/>
    <w:rsid w:val="00392F2F"/>
    <w:rsid w:val="0039483B"/>
    <w:rsid w:val="00394E4E"/>
    <w:rsid w:val="00395937"/>
    <w:rsid w:val="003A0FCF"/>
    <w:rsid w:val="003A16D3"/>
    <w:rsid w:val="003A4138"/>
    <w:rsid w:val="003A5099"/>
    <w:rsid w:val="003A6580"/>
    <w:rsid w:val="003B4495"/>
    <w:rsid w:val="003B4DE9"/>
    <w:rsid w:val="003B5082"/>
    <w:rsid w:val="003B6243"/>
    <w:rsid w:val="003B7296"/>
    <w:rsid w:val="003B7576"/>
    <w:rsid w:val="003C048F"/>
    <w:rsid w:val="003C384B"/>
    <w:rsid w:val="003C442D"/>
    <w:rsid w:val="003C5340"/>
    <w:rsid w:val="003C6F8D"/>
    <w:rsid w:val="003C72F7"/>
    <w:rsid w:val="003D1CF5"/>
    <w:rsid w:val="003D2595"/>
    <w:rsid w:val="003D5FE4"/>
    <w:rsid w:val="003D7361"/>
    <w:rsid w:val="003E08C2"/>
    <w:rsid w:val="003E28FC"/>
    <w:rsid w:val="003E2AB8"/>
    <w:rsid w:val="003E4355"/>
    <w:rsid w:val="003E4C3D"/>
    <w:rsid w:val="003F3FB8"/>
    <w:rsid w:val="00400596"/>
    <w:rsid w:val="0040093C"/>
    <w:rsid w:val="00400E70"/>
    <w:rsid w:val="00401172"/>
    <w:rsid w:val="004041E9"/>
    <w:rsid w:val="00404297"/>
    <w:rsid w:val="0041208A"/>
    <w:rsid w:val="0041509D"/>
    <w:rsid w:val="00415587"/>
    <w:rsid w:val="00416C07"/>
    <w:rsid w:val="0041701A"/>
    <w:rsid w:val="0042133F"/>
    <w:rsid w:val="0042515A"/>
    <w:rsid w:val="00425927"/>
    <w:rsid w:val="0043118F"/>
    <w:rsid w:val="00441B2B"/>
    <w:rsid w:val="0045022C"/>
    <w:rsid w:val="0045406D"/>
    <w:rsid w:val="004601DB"/>
    <w:rsid w:val="00460632"/>
    <w:rsid w:val="00462BD3"/>
    <w:rsid w:val="00463B27"/>
    <w:rsid w:val="004704D4"/>
    <w:rsid w:val="00471BE1"/>
    <w:rsid w:val="00472E02"/>
    <w:rsid w:val="00476219"/>
    <w:rsid w:val="0047751B"/>
    <w:rsid w:val="004806D8"/>
    <w:rsid w:val="00480BE4"/>
    <w:rsid w:val="00481274"/>
    <w:rsid w:val="004814D3"/>
    <w:rsid w:val="004844C3"/>
    <w:rsid w:val="004848BB"/>
    <w:rsid w:val="00486986"/>
    <w:rsid w:val="00491298"/>
    <w:rsid w:val="00495A59"/>
    <w:rsid w:val="00495A5A"/>
    <w:rsid w:val="00497BDA"/>
    <w:rsid w:val="004A3E70"/>
    <w:rsid w:val="004A5A53"/>
    <w:rsid w:val="004B3051"/>
    <w:rsid w:val="004B373D"/>
    <w:rsid w:val="004C0D9A"/>
    <w:rsid w:val="004C1AEB"/>
    <w:rsid w:val="004C3706"/>
    <w:rsid w:val="004C4016"/>
    <w:rsid w:val="004C43DA"/>
    <w:rsid w:val="004C5D9D"/>
    <w:rsid w:val="004C6650"/>
    <w:rsid w:val="004C70D3"/>
    <w:rsid w:val="004D0454"/>
    <w:rsid w:val="004D2F83"/>
    <w:rsid w:val="004D4C26"/>
    <w:rsid w:val="004D533F"/>
    <w:rsid w:val="004D5FFC"/>
    <w:rsid w:val="004D60F2"/>
    <w:rsid w:val="004D7B0D"/>
    <w:rsid w:val="004E177C"/>
    <w:rsid w:val="004E1BCA"/>
    <w:rsid w:val="004E1D70"/>
    <w:rsid w:val="004E2377"/>
    <w:rsid w:val="004E4F3D"/>
    <w:rsid w:val="004E6E31"/>
    <w:rsid w:val="004F02B5"/>
    <w:rsid w:val="004F49E3"/>
    <w:rsid w:val="00500F49"/>
    <w:rsid w:val="0050160A"/>
    <w:rsid w:val="00505F92"/>
    <w:rsid w:val="00510003"/>
    <w:rsid w:val="005118A7"/>
    <w:rsid w:val="00512441"/>
    <w:rsid w:val="00513A6E"/>
    <w:rsid w:val="0051630E"/>
    <w:rsid w:val="005167DF"/>
    <w:rsid w:val="005177B2"/>
    <w:rsid w:val="00517ED1"/>
    <w:rsid w:val="00520241"/>
    <w:rsid w:val="00525DA4"/>
    <w:rsid w:val="005262C3"/>
    <w:rsid w:val="00532A67"/>
    <w:rsid w:val="00532F28"/>
    <w:rsid w:val="005331E1"/>
    <w:rsid w:val="00534FBE"/>
    <w:rsid w:val="00540E67"/>
    <w:rsid w:val="0054164C"/>
    <w:rsid w:val="00542A5F"/>
    <w:rsid w:val="00543D25"/>
    <w:rsid w:val="005449CA"/>
    <w:rsid w:val="00545574"/>
    <w:rsid w:val="0054663A"/>
    <w:rsid w:val="00547B40"/>
    <w:rsid w:val="0055054A"/>
    <w:rsid w:val="00555304"/>
    <w:rsid w:val="00555498"/>
    <w:rsid w:val="00560743"/>
    <w:rsid w:val="00560F1D"/>
    <w:rsid w:val="0056644B"/>
    <w:rsid w:val="00567EC4"/>
    <w:rsid w:val="00570799"/>
    <w:rsid w:val="00570ED4"/>
    <w:rsid w:val="0057107E"/>
    <w:rsid w:val="00573450"/>
    <w:rsid w:val="00574DB0"/>
    <w:rsid w:val="005806DC"/>
    <w:rsid w:val="00581E23"/>
    <w:rsid w:val="005829AA"/>
    <w:rsid w:val="0058394A"/>
    <w:rsid w:val="0058503B"/>
    <w:rsid w:val="0058777D"/>
    <w:rsid w:val="005900A4"/>
    <w:rsid w:val="005904B7"/>
    <w:rsid w:val="0059473E"/>
    <w:rsid w:val="00594D29"/>
    <w:rsid w:val="00596049"/>
    <w:rsid w:val="005960E4"/>
    <w:rsid w:val="0059645A"/>
    <w:rsid w:val="0059764C"/>
    <w:rsid w:val="00597926"/>
    <w:rsid w:val="005A030A"/>
    <w:rsid w:val="005A4299"/>
    <w:rsid w:val="005A5079"/>
    <w:rsid w:val="005A508F"/>
    <w:rsid w:val="005A73D5"/>
    <w:rsid w:val="005B295B"/>
    <w:rsid w:val="005B2BD0"/>
    <w:rsid w:val="005B3B01"/>
    <w:rsid w:val="005B3C91"/>
    <w:rsid w:val="005B6570"/>
    <w:rsid w:val="005C4943"/>
    <w:rsid w:val="005C5A45"/>
    <w:rsid w:val="005C69C8"/>
    <w:rsid w:val="005C6A88"/>
    <w:rsid w:val="005C705D"/>
    <w:rsid w:val="005C77DA"/>
    <w:rsid w:val="005D0F2F"/>
    <w:rsid w:val="005D20F4"/>
    <w:rsid w:val="005D2E6C"/>
    <w:rsid w:val="005D3B79"/>
    <w:rsid w:val="005D7CD5"/>
    <w:rsid w:val="005E13C2"/>
    <w:rsid w:val="005E31F8"/>
    <w:rsid w:val="005E3EEA"/>
    <w:rsid w:val="005E3FD1"/>
    <w:rsid w:val="005E78B7"/>
    <w:rsid w:val="005F0B1B"/>
    <w:rsid w:val="005F0F49"/>
    <w:rsid w:val="005F2B37"/>
    <w:rsid w:val="005F4E47"/>
    <w:rsid w:val="005F5379"/>
    <w:rsid w:val="005F6CA8"/>
    <w:rsid w:val="006002F9"/>
    <w:rsid w:val="00600B53"/>
    <w:rsid w:val="00601E33"/>
    <w:rsid w:val="006021D2"/>
    <w:rsid w:val="006031DD"/>
    <w:rsid w:val="00605295"/>
    <w:rsid w:val="00605CB0"/>
    <w:rsid w:val="00612EB2"/>
    <w:rsid w:val="00613D3E"/>
    <w:rsid w:val="00614A1D"/>
    <w:rsid w:val="006153C0"/>
    <w:rsid w:val="00617AA6"/>
    <w:rsid w:val="00617D2C"/>
    <w:rsid w:val="0062113D"/>
    <w:rsid w:val="0062238F"/>
    <w:rsid w:val="00622759"/>
    <w:rsid w:val="00623D02"/>
    <w:rsid w:val="00623F5A"/>
    <w:rsid w:val="0063067F"/>
    <w:rsid w:val="00643745"/>
    <w:rsid w:val="00653CE3"/>
    <w:rsid w:val="00654C4E"/>
    <w:rsid w:val="00657437"/>
    <w:rsid w:val="00660BAC"/>
    <w:rsid w:val="0066154E"/>
    <w:rsid w:val="006632E5"/>
    <w:rsid w:val="00663B60"/>
    <w:rsid w:val="00664115"/>
    <w:rsid w:val="00665E86"/>
    <w:rsid w:val="00667CC7"/>
    <w:rsid w:val="00670F19"/>
    <w:rsid w:val="00677805"/>
    <w:rsid w:val="00680752"/>
    <w:rsid w:val="00680B5F"/>
    <w:rsid w:val="00681093"/>
    <w:rsid w:val="00682246"/>
    <w:rsid w:val="00682E45"/>
    <w:rsid w:val="006833D8"/>
    <w:rsid w:val="00684786"/>
    <w:rsid w:val="00686004"/>
    <w:rsid w:val="00695F71"/>
    <w:rsid w:val="00696463"/>
    <w:rsid w:val="0069735B"/>
    <w:rsid w:val="0069764B"/>
    <w:rsid w:val="00697DE8"/>
    <w:rsid w:val="006A34A1"/>
    <w:rsid w:val="006A5399"/>
    <w:rsid w:val="006B2EEB"/>
    <w:rsid w:val="006B469A"/>
    <w:rsid w:val="006B48AB"/>
    <w:rsid w:val="006B6290"/>
    <w:rsid w:val="006B7641"/>
    <w:rsid w:val="006B7DF3"/>
    <w:rsid w:val="006C725B"/>
    <w:rsid w:val="006C7984"/>
    <w:rsid w:val="006D637B"/>
    <w:rsid w:val="006D7AD1"/>
    <w:rsid w:val="006E0B46"/>
    <w:rsid w:val="006E2FBC"/>
    <w:rsid w:val="006E43E2"/>
    <w:rsid w:val="006E7017"/>
    <w:rsid w:val="006F0B70"/>
    <w:rsid w:val="006F0F2A"/>
    <w:rsid w:val="006F23FE"/>
    <w:rsid w:val="006F3CA4"/>
    <w:rsid w:val="006F4D32"/>
    <w:rsid w:val="006F6238"/>
    <w:rsid w:val="006F6713"/>
    <w:rsid w:val="00700D82"/>
    <w:rsid w:val="007038D6"/>
    <w:rsid w:val="00704763"/>
    <w:rsid w:val="00705864"/>
    <w:rsid w:val="00707B63"/>
    <w:rsid w:val="0071087E"/>
    <w:rsid w:val="00710942"/>
    <w:rsid w:val="00713F7C"/>
    <w:rsid w:val="007159D6"/>
    <w:rsid w:val="00715FF5"/>
    <w:rsid w:val="0072046D"/>
    <w:rsid w:val="00720AD5"/>
    <w:rsid w:val="00722083"/>
    <w:rsid w:val="00722D6F"/>
    <w:rsid w:val="00723E26"/>
    <w:rsid w:val="00726572"/>
    <w:rsid w:val="00730AFC"/>
    <w:rsid w:val="0073143C"/>
    <w:rsid w:val="00732DA8"/>
    <w:rsid w:val="00741C62"/>
    <w:rsid w:val="007445E0"/>
    <w:rsid w:val="00745140"/>
    <w:rsid w:val="00746670"/>
    <w:rsid w:val="00746A50"/>
    <w:rsid w:val="00747597"/>
    <w:rsid w:val="00750DC4"/>
    <w:rsid w:val="0075126B"/>
    <w:rsid w:val="00754457"/>
    <w:rsid w:val="00754DD7"/>
    <w:rsid w:val="00756408"/>
    <w:rsid w:val="0076124B"/>
    <w:rsid w:val="00761DC1"/>
    <w:rsid w:val="007626F0"/>
    <w:rsid w:val="007655A9"/>
    <w:rsid w:val="00771AB8"/>
    <w:rsid w:val="00772165"/>
    <w:rsid w:val="00773603"/>
    <w:rsid w:val="007746CF"/>
    <w:rsid w:val="00774FF6"/>
    <w:rsid w:val="007803D4"/>
    <w:rsid w:val="007816EF"/>
    <w:rsid w:val="00783939"/>
    <w:rsid w:val="00783C92"/>
    <w:rsid w:val="007910D2"/>
    <w:rsid w:val="00792C3B"/>
    <w:rsid w:val="00793D48"/>
    <w:rsid w:val="00795950"/>
    <w:rsid w:val="00797E25"/>
    <w:rsid w:val="007A0F9E"/>
    <w:rsid w:val="007A25D7"/>
    <w:rsid w:val="007A3CEF"/>
    <w:rsid w:val="007A543C"/>
    <w:rsid w:val="007A5FC8"/>
    <w:rsid w:val="007B0A13"/>
    <w:rsid w:val="007B0A5A"/>
    <w:rsid w:val="007B3670"/>
    <w:rsid w:val="007C052F"/>
    <w:rsid w:val="007C3A72"/>
    <w:rsid w:val="007C51B7"/>
    <w:rsid w:val="007C53C6"/>
    <w:rsid w:val="007C7DF3"/>
    <w:rsid w:val="007D083D"/>
    <w:rsid w:val="007D16C6"/>
    <w:rsid w:val="007D18B2"/>
    <w:rsid w:val="007D1DEE"/>
    <w:rsid w:val="007E4B14"/>
    <w:rsid w:val="007F3076"/>
    <w:rsid w:val="007F3DA6"/>
    <w:rsid w:val="007F4DE7"/>
    <w:rsid w:val="00800E12"/>
    <w:rsid w:val="00803D3C"/>
    <w:rsid w:val="00807A58"/>
    <w:rsid w:val="008139EE"/>
    <w:rsid w:val="008140D1"/>
    <w:rsid w:val="00815DC5"/>
    <w:rsid w:val="00820BF4"/>
    <w:rsid w:val="0082208C"/>
    <w:rsid w:val="00824307"/>
    <w:rsid w:val="00825E93"/>
    <w:rsid w:val="00830681"/>
    <w:rsid w:val="0083086F"/>
    <w:rsid w:val="00831F65"/>
    <w:rsid w:val="00834872"/>
    <w:rsid w:val="00834FF9"/>
    <w:rsid w:val="00835EBD"/>
    <w:rsid w:val="00836324"/>
    <w:rsid w:val="00837716"/>
    <w:rsid w:val="00843CA6"/>
    <w:rsid w:val="00843FA8"/>
    <w:rsid w:val="008459F5"/>
    <w:rsid w:val="00846579"/>
    <w:rsid w:val="00850052"/>
    <w:rsid w:val="00852431"/>
    <w:rsid w:val="00852DB3"/>
    <w:rsid w:val="00853424"/>
    <w:rsid w:val="00854681"/>
    <w:rsid w:val="008566E0"/>
    <w:rsid w:val="00857EAF"/>
    <w:rsid w:val="00860676"/>
    <w:rsid w:val="0087159C"/>
    <w:rsid w:val="00876F1B"/>
    <w:rsid w:val="00881927"/>
    <w:rsid w:val="00884A6F"/>
    <w:rsid w:val="0088531D"/>
    <w:rsid w:val="00887877"/>
    <w:rsid w:val="00887A01"/>
    <w:rsid w:val="00887B3A"/>
    <w:rsid w:val="00891314"/>
    <w:rsid w:val="008924BE"/>
    <w:rsid w:val="00895446"/>
    <w:rsid w:val="008968AA"/>
    <w:rsid w:val="008975FC"/>
    <w:rsid w:val="008A4242"/>
    <w:rsid w:val="008A4260"/>
    <w:rsid w:val="008A5915"/>
    <w:rsid w:val="008B18BC"/>
    <w:rsid w:val="008B2832"/>
    <w:rsid w:val="008B466C"/>
    <w:rsid w:val="008B6A1C"/>
    <w:rsid w:val="008B7EC9"/>
    <w:rsid w:val="008C0133"/>
    <w:rsid w:val="008C0890"/>
    <w:rsid w:val="008C1289"/>
    <w:rsid w:val="008C1761"/>
    <w:rsid w:val="008C6B9F"/>
    <w:rsid w:val="008D023F"/>
    <w:rsid w:val="008D365C"/>
    <w:rsid w:val="008E0236"/>
    <w:rsid w:val="008E0459"/>
    <w:rsid w:val="008E126D"/>
    <w:rsid w:val="008E1ECA"/>
    <w:rsid w:val="008E49F5"/>
    <w:rsid w:val="008E5046"/>
    <w:rsid w:val="008E5F17"/>
    <w:rsid w:val="008F2E73"/>
    <w:rsid w:val="008F373C"/>
    <w:rsid w:val="008F4C3E"/>
    <w:rsid w:val="008F5640"/>
    <w:rsid w:val="00904B19"/>
    <w:rsid w:val="009065A9"/>
    <w:rsid w:val="0090663E"/>
    <w:rsid w:val="009069B2"/>
    <w:rsid w:val="00911635"/>
    <w:rsid w:val="009156FD"/>
    <w:rsid w:val="009171B5"/>
    <w:rsid w:val="009248F5"/>
    <w:rsid w:val="00924ACD"/>
    <w:rsid w:val="00926FC0"/>
    <w:rsid w:val="009329C2"/>
    <w:rsid w:val="00933C4B"/>
    <w:rsid w:val="0093409E"/>
    <w:rsid w:val="009359BD"/>
    <w:rsid w:val="00937E62"/>
    <w:rsid w:val="0094152C"/>
    <w:rsid w:val="00943672"/>
    <w:rsid w:val="009518FF"/>
    <w:rsid w:val="00952653"/>
    <w:rsid w:val="009557BC"/>
    <w:rsid w:val="0095730F"/>
    <w:rsid w:val="009578FB"/>
    <w:rsid w:val="0096019D"/>
    <w:rsid w:val="00962802"/>
    <w:rsid w:val="009629F6"/>
    <w:rsid w:val="00963855"/>
    <w:rsid w:val="00964968"/>
    <w:rsid w:val="00965CFF"/>
    <w:rsid w:val="009711B5"/>
    <w:rsid w:val="0097292A"/>
    <w:rsid w:val="0097336B"/>
    <w:rsid w:val="009811A0"/>
    <w:rsid w:val="0098164E"/>
    <w:rsid w:val="009822F2"/>
    <w:rsid w:val="0098402C"/>
    <w:rsid w:val="0098449A"/>
    <w:rsid w:val="00984B54"/>
    <w:rsid w:val="00990104"/>
    <w:rsid w:val="0099056C"/>
    <w:rsid w:val="00990FA9"/>
    <w:rsid w:val="009917A9"/>
    <w:rsid w:val="009A2DA7"/>
    <w:rsid w:val="009A4E11"/>
    <w:rsid w:val="009A6728"/>
    <w:rsid w:val="009A6BEB"/>
    <w:rsid w:val="009A76BF"/>
    <w:rsid w:val="009C0649"/>
    <w:rsid w:val="009C19FE"/>
    <w:rsid w:val="009C2E7A"/>
    <w:rsid w:val="009C5EDA"/>
    <w:rsid w:val="009C5F6D"/>
    <w:rsid w:val="009C689E"/>
    <w:rsid w:val="009C7C1E"/>
    <w:rsid w:val="009C7F5A"/>
    <w:rsid w:val="009D0F83"/>
    <w:rsid w:val="009D291F"/>
    <w:rsid w:val="009D726E"/>
    <w:rsid w:val="009E0DAD"/>
    <w:rsid w:val="009E1F3F"/>
    <w:rsid w:val="009E365D"/>
    <w:rsid w:val="009E3F30"/>
    <w:rsid w:val="009E596E"/>
    <w:rsid w:val="009F00CD"/>
    <w:rsid w:val="009F18DC"/>
    <w:rsid w:val="009F3803"/>
    <w:rsid w:val="009F4611"/>
    <w:rsid w:val="009F79A6"/>
    <w:rsid w:val="00A00548"/>
    <w:rsid w:val="00A01117"/>
    <w:rsid w:val="00A02B5B"/>
    <w:rsid w:val="00A03721"/>
    <w:rsid w:val="00A0759E"/>
    <w:rsid w:val="00A11235"/>
    <w:rsid w:val="00A11B15"/>
    <w:rsid w:val="00A11D1A"/>
    <w:rsid w:val="00A12090"/>
    <w:rsid w:val="00A14815"/>
    <w:rsid w:val="00A16E24"/>
    <w:rsid w:val="00A21115"/>
    <w:rsid w:val="00A22D86"/>
    <w:rsid w:val="00A25C34"/>
    <w:rsid w:val="00A26F65"/>
    <w:rsid w:val="00A270C8"/>
    <w:rsid w:val="00A30747"/>
    <w:rsid w:val="00A30EBE"/>
    <w:rsid w:val="00A32D00"/>
    <w:rsid w:val="00A32F87"/>
    <w:rsid w:val="00A33763"/>
    <w:rsid w:val="00A3378B"/>
    <w:rsid w:val="00A340CC"/>
    <w:rsid w:val="00A3738B"/>
    <w:rsid w:val="00A379F2"/>
    <w:rsid w:val="00A40700"/>
    <w:rsid w:val="00A40BB7"/>
    <w:rsid w:val="00A42FC2"/>
    <w:rsid w:val="00A43693"/>
    <w:rsid w:val="00A44995"/>
    <w:rsid w:val="00A47D16"/>
    <w:rsid w:val="00A52C49"/>
    <w:rsid w:val="00A5435B"/>
    <w:rsid w:val="00A55321"/>
    <w:rsid w:val="00A60992"/>
    <w:rsid w:val="00A62101"/>
    <w:rsid w:val="00A655EE"/>
    <w:rsid w:val="00A657DB"/>
    <w:rsid w:val="00A67383"/>
    <w:rsid w:val="00A679B7"/>
    <w:rsid w:val="00A702BC"/>
    <w:rsid w:val="00A71EA1"/>
    <w:rsid w:val="00A72389"/>
    <w:rsid w:val="00A7268F"/>
    <w:rsid w:val="00A72B3D"/>
    <w:rsid w:val="00A73A0F"/>
    <w:rsid w:val="00A74578"/>
    <w:rsid w:val="00A74D94"/>
    <w:rsid w:val="00A76FCD"/>
    <w:rsid w:val="00A77090"/>
    <w:rsid w:val="00A7770C"/>
    <w:rsid w:val="00A815B2"/>
    <w:rsid w:val="00A903EF"/>
    <w:rsid w:val="00A90964"/>
    <w:rsid w:val="00A9249E"/>
    <w:rsid w:val="00AA009F"/>
    <w:rsid w:val="00AA30F2"/>
    <w:rsid w:val="00AA6A65"/>
    <w:rsid w:val="00AA7972"/>
    <w:rsid w:val="00AB271A"/>
    <w:rsid w:val="00AB29F3"/>
    <w:rsid w:val="00AB454C"/>
    <w:rsid w:val="00AB5435"/>
    <w:rsid w:val="00AB5F62"/>
    <w:rsid w:val="00AC0752"/>
    <w:rsid w:val="00AC0D66"/>
    <w:rsid w:val="00AC1252"/>
    <w:rsid w:val="00AC28A5"/>
    <w:rsid w:val="00AC4E19"/>
    <w:rsid w:val="00AC4EE1"/>
    <w:rsid w:val="00AD0E9A"/>
    <w:rsid w:val="00AD3C9C"/>
    <w:rsid w:val="00AD41D9"/>
    <w:rsid w:val="00AD5C62"/>
    <w:rsid w:val="00AD79CF"/>
    <w:rsid w:val="00AE03CC"/>
    <w:rsid w:val="00AE0B9A"/>
    <w:rsid w:val="00AE0C62"/>
    <w:rsid w:val="00AE37EC"/>
    <w:rsid w:val="00AE3D1A"/>
    <w:rsid w:val="00AE5A24"/>
    <w:rsid w:val="00AE5C5C"/>
    <w:rsid w:val="00AE69A2"/>
    <w:rsid w:val="00AE74BB"/>
    <w:rsid w:val="00AF0AD2"/>
    <w:rsid w:val="00AF12D8"/>
    <w:rsid w:val="00AF3618"/>
    <w:rsid w:val="00AF3B27"/>
    <w:rsid w:val="00AF69FB"/>
    <w:rsid w:val="00B02409"/>
    <w:rsid w:val="00B02627"/>
    <w:rsid w:val="00B0351B"/>
    <w:rsid w:val="00B038DF"/>
    <w:rsid w:val="00B03E08"/>
    <w:rsid w:val="00B05AFE"/>
    <w:rsid w:val="00B06711"/>
    <w:rsid w:val="00B06C11"/>
    <w:rsid w:val="00B14D99"/>
    <w:rsid w:val="00B166E6"/>
    <w:rsid w:val="00B17CF1"/>
    <w:rsid w:val="00B20354"/>
    <w:rsid w:val="00B22685"/>
    <w:rsid w:val="00B2305A"/>
    <w:rsid w:val="00B237C1"/>
    <w:rsid w:val="00B32FC8"/>
    <w:rsid w:val="00B3318D"/>
    <w:rsid w:val="00B3440B"/>
    <w:rsid w:val="00B42352"/>
    <w:rsid w:val="00B4247C"/>
    <w:rsid w:val="00B43466"/>
    <w:rsid w:val="00B462FA"/>
    <w:rsid w:val="00B463E8"/>
    <w:rsid w:val="00B46413"/>
    <w:rsid w:val="00B54704"/>
    <w:rsid w:val="00B54BE4"/>
    <w:rsid w:val="00B54C1E"/>
    <w:rsid w:val="00B56B4D"/>
    <w:rsid w:val="00B56D79"/>
    <w:rsid w:val="00B5748B"/>
    <w:rsid w:val="00B6327A"/>
    <w:rsid w:val="00B63E78"/>
    <w:rsid w:val="00B65848"/>
    <w:rsid w:val="00B65CFF"/>
    <w:rsid w:val="00B67990"/>
    <w:rsid w:val="00B70F0A"/>
    <w:rsid w:val="00B71738"/>
    <w:rsid w:val="00B73D0C"/>
    <w:rsid w:val="00B74B9D"/>
    <w:rsid w:val="00B753E0"/>
    <w:rsid w:val="00B77A59"/>
    <w:rsid w:val="00B8023C"/>
    <w:rsid w:val="00B80A1E"/>
    <w:rsid w:val="00B811FA"/>
    <w:rsid w:val="00B83C60"/>
    <w:rsid w:val="00B84563"/>
    <w:rsid w:val="00B8548F"/>
    <w:rsid w:val="00B8583A"/>
    <w:rsid w:val="00B8617D"/>
    <w:rsid w:val="00B86DDF"/>
    <w:rsid w:val="00B93970"/>
    <w:rsid w:val="00B95527"/>
    <w:rsid w:val="00B97308"/>
    <w:rsid w:val="00BA0FA0"/>
    <w:rsid w:val="00BA5ECA"/>
    <w:rsid w:val="00BB0E41"/>
    <w:rsid w:val="00BB215D"/>
    <w:rsid w:val="00BB4A47"/>
    <w:rsid w:val="00BB4E0C"/>
    <w:rsid w:val="00BB6859"/>
    <w:rsid w:val="00BB76C0"/>
    <w:rsid w:val="00BC06B3"/>
    <w:rsid w:val="00BC44B5"/>
    <w:rsid w:val="00BC56BE"/>
    <w:rsid w:val="00BC5BA6"/>
    <w:rsid w:val="00BC6301"/>
    <w:rsid w:val="00BC79F5"/>
    <w:rsid w:val="00BD437A"/>
    <w:rsid w:val="00BD6056"/>
    <w:rsid w:val="00BD65DC"/>
    <w:rsid w:val="00BE165B"/>
    <w:rsid w:val="00BE3920"/>
    <w:rsid w:val="00BE51D4"/>
    <w:rsid w:val="00BE5A4C"/>
    <w:rsid w:val="00BE6145"/>
    <w:rsid w:val="00BE64CC"/>
    <w:rsid w:val="00BE725F"/>
    <w:rsid w:val="00BF4DE9"/>
    <w:rsid w:val="00BF67FC"/>
    <w:rsid w:val="00BF71B7"/>
    <w:rsid w:val="00C012E4"/>
    <w:rsid w:val="00C01707"/>
    <w:rsid w:val="00C05142"/>
    <w:rsid w:val="00C066FC"/>
    <w:rsid w:val="00C069E4"/>
    <w:rsid w:val="00C06C77"/>
    <w:rsid w:val="00C07F29"/>
    <w:rsid w:val="00C107FA"/>
    <w:rsid w:val="00C11110"/>
    <w:rsid w:val="00C1267A"/>
    <w:rsid w:val="00C12D80"/>
    <w:rsid w:val="00C1331E"/>
    <w:rsid w:val="00C15F3D"/>
    <w:rsid w:val="00C164E9"/>
    <w:rsid w:val="00C17804"/>
    <w:rsid w:val="00C22552"/>
    <w:rsid w:val="00C22876"/>
    <w:rsid w:val="00C2400E"/>
    <w:rsid w:val="00C32BA7"/>
    <w:rsid w:val="00C35CDE"/>
    <w:rsid w:val="00C40F84"/>
    <w:rsid w:val="00C416ED"/>
    <w:rsid w:val="00C455EB"/>
    <w:rsid w:val="00C45BCD"/>
    <w:rsid w:val="00C45C4D"/>
    <w:rsid w:val="00C5074B"/>
    <w:rsid w:val="00C5181D"/>
    <w:rsid w:val="00C52280"/>
    <w:rsid w:val="00C52830"/>
    <w:rsid w:val="00C5286C"/>
    <w:rsid w:val="00C5337B"/>
    <w:rsid w:val="00C53B6E"/>
    <w:rsid w:val="00C54228"/>
    <w:rsid w:val="00C577D1"/>
    <w:rsid w:val="00C57D25"/>
    <w:rsid w:val="00C63F75"/>
    <w:rsid w:val="00C654C4"/>
    <w:rsid w:val="00C67BA2"/>
    <w:rsid w:val="00C716A7"/>
    <w:rsid w:val="00C727C4"/>
    <w:rsid w:val="00C72B98"/>
    <w:rsid w:val="00C7437F"/>
    <w:rsid w:val="00C75ABF"/>
    <w:rsid w:val="00C83B8C"/>
    <w:rsid w:val="00C84FE8"/>
    <w:rsid w:val="00C86611"/>
    <w:rsid w:val="00C86EB8"/>
    <w:rsid w:val="00C87BB7"/>
    <w:rsid w:val="00C97E79"/>
    <w:rsid w:val="00CA4643"/>
    <w:rsid w:val="00CB0FC6"/>
    <w:rsid w:val="00CB2629"/>
    <w:rsid w:val="00CB2AB3"/>
    <w:rsid w:val="00CC0C16"/>
    <w:rsid w:val="00CC10E9"/>
    <w:rsid w:val="00CC7A71"/>
    <w:rsid w:val="00CD1061"/>
    <w:rsid w:val="00CD20D6"/>
    <w:rsid w:val="00CD2558"/>
    <w:rsid w:val="00CD347A"/>
    <w:rsid w:val="00CD3F37"/>
    <w:rsid w:val="00CD455B"/>
    <w:rsid w:val="00CD516A"/>
    <w:rsid w:val="00CE3CF5"/>
    <w:rsid w:val="00CE64DD"/>
    <w:rsid w:val="00CF2024"/>
    <w:rsid w:val="00CF4954"/>
    <w:rsid w:val="00CF562A"/>
    <w:rsid w:val="00CF6BB9"/>
    <w:rsid w:val="00D02172"/>
    <w:rsid w:val="00D04F3B"/>
    <w:rsid w:val="00D05C33"/>
    <w:rsid w:val="00D06270"/>
    <w:rsid w:val="00D11B1B"/>
    <w:rsid w:val="00D12397"/>
    <w:rsid w:val="00D1408E"/>
    <w:rsid w:val="00D15BC6"/>
    <w:rsid w:val="00D20228"/>
    <w:rsid w:val="00D24D79"/>
    <w:rsid w:val="00D2585D"/>
    <w:rsid w:val="00D25B2D"/>
    <w:rsid w:val="00D26DFA"/>
    <w:rsid w:val="00D27119"/>
    <w:rsid w:val="00D27503"/>
    <w:rsid w:val="00D303C8"/>
    <w:rsid w:val="00D3256E"/>
    <w:rsid w:val="00D35A01"/>
    <w:rsid w:val="00D368BC"/>
    <w:rsid w:val="00D43010"/>
    <w:rsid w:val="00D44DAF"/>
    <w:rsid w:val="00D50BDF"/>
    <w:rsid w:val="00D51EB9"/>
    <w:rsid w:val="00D52E86"/>
    <w:rsid w:val="00D55BBA"/>
    <w:rsid w:val="00D60EA6"/>
    <w:rsid w:val="00D673DC"/>
    <w:rsid w:val="00D71A1B"/>
    <w:rsid w:val="00D74B9C"/>
    <w:rsid w:val="00D75916"/>
    <w:rsid w:val="00D77764"/>
    <w:rsid w:val="00D77AF5"/>
    <w:rsid w:val="00D80D80"/>
    <w:rsid w:val="00D8290F"/>
    <w:rsid w:val="00D82A82"/>
    <w:rsid w:val="00D8537B"/>
    <w:rsid w:val="00D8601F"/>
    <w:rsid w:val="00D863EF"/>
    <w:rsid w:val="00D86A26"/>
    <w:rsid w:val="00D90A67"/>
    <w:rsid w:val="00D90B39"/>
    <w:rsid w:val="00D94017"/>
    <w:rsid w:val="00D95B55"/>
    <w:rsid w:val="00DA13B7"/>
    <w:rsid w:val="00DA27ED"/>
    <w:rsid w:val="00DA3FA2"/>
    <w:rsid w:val="00DA521A"/>
    <w:rsid w:val="00DA54D4"/>
    <w:rsid w:val="00DA6959"/>
    <w:rsid w:val="00DA7568"/>
    <w:rsid w:val="00DB223E"/>
    <w:rsid w:val="00DB2B36"/>
    <w:rsid w:val="00DB665D"/>
    <w:rsid w:val="00DC1DE5"/>
    <w:rsid w:val="00DC2482"/>
    <w:rsid w:val="00DC3402"/>
    <w:rsid w:val="00DC3731"/>
    <w:rsid w:val="00DC4358"/>
    <w:rsid w:val="00DC725B"/>
    <w:rsid w:val="00DC7D19"/>
    <w:rsid w:val="00DD2721"/>
    <w:rsid w:val="00DD70B8"/>
    <w:rsid w:val="00DE08A2"/>
    <w:rsid w:val="00DE1486"/>
    <w:rsid w:val="00DE29D3"/>
    <w:rsid w:val="00DE2C7A"/>
    <w:rsid w:val="00DE3C25"/>
    <w:rsid w:val="00DE5458"/>
    <w:rsid w:val="00DF0A8C"/>
    <w:rsid w:val="00DF2661"/>
    <w:rsid w:val="00DF2832"/>
    <w:rsid w:val="00DF49BF"/>
    <w:rsid w:val="00DF7690"/>
    <w:rsid w:val="00DF7D48"/>
    <w:rsid w:val="00DF7E57"/>
    <w:rsid w:val="00E0509C"/>
    <w:rsid w:val="00E05DFE"/>
    <w:rsid w:val="00E0644B"/>
    <w:rsid w:val="00E117F1"/>
    <w:rsid w:val="00E14E72"/>
    <w:rsid w:val="00E163E8"/>
    <w:rsid w:val="00E16B43"/>
    <w:rsid w:val="00E16E08"/>
    <w:rsid w:val="00E221A5"/>
    <w:rsid w:val="00E22359"/>
    <w:rsid w:val="00E24BF1"/>
    <w:rsid w:val="00E26F5A"/>
    <w:rsid w:val="00E272F1"/>
    <w:rsid w:val="00E30621"/>
    <w:rsid w:val="00E32382"/>
    <w:rsid w:val="00E329CD"/>
    <w:rsid w:val="00E32F70"/>
    <w:rsid w:val="00E3651F"/>
    <w:rsid w:val="00E36B29"/>
    <w:rsid w:val="00E37AAD"/>
    <w:rsid w:val="00E40F07"/>
    <w:rsid w:val="00E46D40"/>
    <w:rsid w:val="00E47CB6"/>
    <w:rsid w:val="00E50745"/>
    <w:rsid w:val="00E53316"/>
    <w:rsid w:val="00E5664B"/>
    <w:rsid w:val="00E60732"/>
    <w:rsid w:val="00E60C2E"/>
    <w:rsid w:val="00E66AF6"/>
    <w:rsid w:val="00E66EF9"/>
    <w:rsid w:val="00E673EB"/>
    <w:rsid w:val="00E750C7"/>
    <w:rsid w:val="00E76563"/>
    <w:rsid w:val="00E80C6A"/>
    <w:rsid w:val="00E8380C"/>
    <w:rsid w:val="00E83A21"/>
    <w:rsid w:val="00E8602A"/>
    <w:rsid w:val="00E86508"/>
    <w:rsid w:val="00E87995"/>
    <w:rsid w:val="00E90F3F"/>
    <w:rsid w:val="00E91046"/>
    <w:rsid w:val="00E91244"/>
    <w:rsid w:val="00E9130F"/>
    <w:rsid w:val="00E92E48"/>
    <w:rsid w:val="00E9439D"/>
    <w:rsid w:val="00E95138"/>
    <w:rsid w:val="00E95F3B"/>
    <w:rsid w:val="00EA238D"/>
    <w:rsid w:val="00EA4EE7"/>
    <w:rsid w:val="00EA56BB"/>
    <w:rsid w:val="00EA5AC7"/>
    <w:rsid w:val="00EB4919"/>
    <w:rsid w:val="00EB4FE5"/>
    <w:rsid w:val="00EB6B1D"/>
    <w:rsid w:val="00EC191D"/>
    <w:rsid w:val="00EC1E26"/>
    <w:rsid w:val="00EC26EA"/>
    <w:rsid w:val="00EC3668"/>
    <w:rsid w:val="00EC3735"/>
    <w:rsid w:val="00EC6675"/>
    <w:rsid w:val="00EC6FE2"/>
    <w:rsid w:val="00ED192F"/>
    <w:rsid w:val="00ED490D"/>
    <w:rsid w:val="00ED607F"/>
    <w:rsid w:val="00ED67F6"/>
    <w:rsid w:val="00ED7C46"/>
    <w:rsid w:val="00EE15EB"/>
    <w:rsid w:val="00EE2AC0"/>
    <w:rsid w:val="00EE4ED7"/>
    <w:rsid w:val="00EE63F1"/>
    <w:rsid w:val="00EE6E84"/>
    <w:rsid w:val="00EE7CF0"/>
    <w:rsid w:val="00EF0741"/>
    <w:rsid w:val="00EF0B4B"/>
    <w:rsid w:val="00EF0F07"/>
    <w:rsid w:val="00EF0FD9"/>
    <w:rsid w:val="00EF1904"/>
    <w:rsid w:val="00EF3FDE"/>
    <w:rsid w:val="00EF479F"/>
    <w:rsid w:val="00EF4ABF"/>
    <w:rsid w:val="00EF503B"/>
    <w:rsid w:val="00EF63C5"/>
    <w:rsid w:val="00F0060A"/>
    <w:rsid w:val="00F023AA"/>
    <w:rsid w:val="00F02CD4"/>
    <w:rsid w:val="00F032BC"/>
    <w:rsid w:val="00F06324"/>
    <w:rsid w:val="00F1264A"/>
    <w:rsid w:val="00F13382"/>
    <w:rsid w:val="00F1383C"/>
    <w:rsid w:val="00F142C6"/>
    <w:rsid w:val="00F1439D"/>
    <w:rsid w:val="00F164D8"/>
    <w:rsid w:val="00F26962"/>
    <w:rsid w:val="00F2734A"/>
    <w:rsid w:val="00F3290C"/>
    <w:rsid w:val="00F359B5"/>
    <w:rsid w:val="00F37F0E"/>
    <w:rsid w:val="00F4070F"/>
    <w:rsid w:val="00F41F78"/>
    <w:rsid w:val="00F4507A"/>
    <w:rsid w:val="00F479CE"/>
    <w:rsid w:val="00F51CAF"/>
    <w:rsid w:val="00F51CF3"/>
    <w:rsid w:val="00F530CD"/>
    <w:rsid w:val="00F55107"/>
    <w:rsid w:val="00F555D8"/>
    <w:rsid w:val="00F560F5"/>
    <w:rsid w:val="00F572D6"/>
    <w:rsid w:val="00F6173D"/>
    <w:rsid w:val="00F64C8F"/>
    <w:rsid w:val="00F662C5"/>
    <w:rsid w:val="00F67611"/>
    <w:rsid w:val="00F72BC4"/>
    <w:rsid w:val="00F72D4A"/>
    <w:rsid w:val="00F74056"/>
    <w:rsid w:val="00F7515C"/>
    <w:rsid w:val="00F76B16"/>
    <w:rsid w:val="00F80109"/>
    <w:rsid w:val="00F80796"/>
    <w:rsid w:val="00F82FBB"/>
    <w:rsid w:val="00F83FE1"/>
    <w:rsid w:val="00F86D24"/>
    <w:rsid w:val="00F90736"/>
    <w:rsid w:val="00F90788"/>
    <w:rsid w:val="00F92113"/>
    <w:rsid w:val="00F93685"/>
    <w:rsid w:val="00F95AC7"/>
    <w:rsid w:val="00F96F82"/>
    <w:rsid w:val="00FA1924"/>
    <w:rsid w:val="00FA1C41"/>
    <w:rsid w:val="00FA1E2A"/>
    <w:rsid w:val="00FA25CD"/>
    <w:rsid w:val="00FA67C4"/>
    <w:rsid w:val="00FA741D"/>
    <w:rsid w:val="00FB0364"/>
    <w:rsid w:val="00FB082D"/>
    <w:rsid w:val="00FB2E25"/>
    <w:rsid w:val="00FB441E"/>
    <w:rsid w:val="00FB63AC"/>
    <w:rsid w:val="00FB6453"/>
    <w:rsid w:val="00FB6855"/>
    <w:rsid w:val="00FC0810"/>
    <w:rsid w:val="00FC2091"/>
    <w:rsid w:val="00FC4AB6"/>
    <w:rsid w:val="00FC5A7A"/>
    <w:rsid w:val="00FC6CAF"/>
    <w:rsid w:val="00FD1558"/>
    <w:rsid w:val="00FD5836"/>
    <w:rsid w:val="00FD7C2E"/>
    <w:rsid w:val="00FE3231"/>
    <w:rsid w:val="00FE4BAA"/>
    <w:rsid w:val="00FE7D0D"/>
    <w:rsid w:val="00FF13BD"/>
    <w:rsid w:val="00FF469D"/>
    <w:rsid w:val="00FF5F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4C1E"/>
    <w:rPr>
      <w:sz w:val="24"/>
    </w:rPr>
  </w:style>
  <w:style w:type="paragraph" w:styleId="Heading1">
    <w:name w:val="heading 1"/>
    <w:basedOn w:val="Normal"/>
    <w:next w:val="Normal"/>
    <w:autoRedefine/>
    <w:qFormat/>
    <w:rsid w:val="00B06711"/>
    <w:pPr>
      <w:keepNext/>
      <w:numPr>
        <w:numId w:val="10"/>
      </w:numPr>
      <w:ind w:left="0" w:firstLine="630"/>
      <w:jc w:val="center"/>
      <w:outlineLvl w:val="0"/>
    </w:pPr>
    <w:rPr>
      <w:rFonts w:ascii="Times New Roman Bold" w:eastAsia="Batang" w:hAnsi="Times New Roman Bold" w:cs="Arial"/>
      <w:b/>
      <w:bCs/>
      <w:caps/>
      <w:szCs w:val="24"/>
      <w:lang w:eastAsia="ko-KR"/>
    </w:rPr>
  </w:style>
  <w:style w:type="paragraph" w:styleId="Heading2">
    <w:name w:val="heading 2"/>
    <w:basedOn w:val="Normal"/>
    <w:next w:val="Normal"/>
    <w:qFormat/>
    <w:rsid w:val="00A9096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90964"/>
    <w:pPr>
      <w:keepNext/>
      <w:spacing w:before="240" w:after="60"/>
      <w:outlineLvl w:val="2"/>
    </w:pPr>
    <w:rPr>
      <w:rFonts w:ascii="Arial" w:hAnsi="Arial" w:cs="Arial"/>
      <w:b/>
      <w:bCs/>
      <w:sz w:val="26"/>
      <w:szCs w:val="26"/>
    </w:rPr>
  </w:style>
  <w:style w:type="paragraph" w:styleId="Heading4">
    <w:name w:val="heading 4"/>
    <w:basedOn w:val="Normal"/>
    <w:next w:val="Normal"/>
    <w:qFormat/>
    <w:rsid w:val="00A90964"/>
    <w:pPr>
      <w:keepNext/>
      <w:spacing w:before="240" w:after="60"/>
      <w:outlineLvl w:val="3"/>
    </w:pPr>
    <w:rPr>
      <w:b/>
      <w:bCs/>
      <w:sz w:val="28"/>
      <w:szCs w:val="28"/>
    </w:rPr>
  </w:style>
  <w:style w:type="paragraph" w:styleId="Heading5">
    <w:name w:val="heading 5"/>
    <w:basedOn w:val="Normal"/>
    <w:next w:val="Normal"/>
    <w:qFormat/>
    <w:rsid w:val="00A90964"/>
    <w:pPr>
      <w:spacing w:before="240" w:after="60"/>
      <w:outlineLvl w:val="4"/>
    </w:pPr>
    <w:rPr>
      <w:b/>
      <w:bCs/>
      <w:i/>
      <w:iCs/>
      <w:sz w:val="26"/>
      <w:szCs w:val="26"/>
    </w:rPr>
  </w:style>
  <w:style w:type="paragraph" w:styleId="Heading6">
    <w:name w:val="heading 6"/>
    <w:basedOn w:val="Normal"/>
    <w:next w:val="Normal"/>
    <w:qFormat/>
    <w:rsid w:val="00A90964"/>
    <w:pPr>
      <w:spacing w:before="240" w:after="60"/>
      <w:outlineLvl w:val="5"/>
    </w:pPr>
    <w:rPr>
      <w:b/>
      <w:bCs/>
      <w:sz w:val="22"/>
      <w:szCs w:val="22"/>
    </w:rPr>
  </w:style>
  <w:style w:type="paragraph" w:styleId="Heading7">
    <w:name w:val="heading 7"/>
    <w:basedOn w:val="Normal"/>
    <w:next w:val="Normal"/>
    <w:qFormat/>
    <w:rsid w:val="00A90964"/>
    <w:pPr>
      <w:spacing w:before="240" w:after="60"/>
      <w:outlineLvl w:val="6"/>
    </w:pPr>
    <w:rPr>
      <w:szCs w:val="24"/>
    </w:rPr>
  </w:style>
  <w:style w:type="paragraph" w:styleId="Heading8">
    <w:name w:val="heading 8"/>
    <w:basedOn w:val="Normal"/>
    <w:next w:val="Normal"/>
    <w:qFormat/>
    <w:rsid w:val="00A90964"/>
    <w:pPr>
      <w:spacing w:before="240" w:after="60"/>
      <w:outlineLvl w:val="7"/>
    </w:pPr>
    <w:rPr>
      <w:i/>
      <w:iCs/>
      <w:szCs w:val="24"/>
    </w:rPr>
  </w:style>
  <w:style w:type="paragraph" w:styleId="Heading9">
    <w:name w:val="heading 9"/>
    <w:basedOn w:val="Normal"/>
    <w:next w:val="Normal"/>
    <w:qFormat/>
    <w:rsid w:val="00A9096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33F8B"/>
    <w:pPr>
      <w:tabs>
        <w:tab w:val="center" w:pos="4320"/>
        <w:tab w:val="right" w:pos="8640"/>
      </w:tabs>
    </w:pPr>
  </w:style>
  <w:style w:type="paragraph" w:styleId="Footer">
    <w:name w:val="footer"/>
    <w:basedOn w:val="Normal"/>
    <w:rsid w:val="00333F8B"/>
    <w:pPr>
      <w:tabs>
        <w:tab w:val="center" w:pos="4320"/>
        <w:tab w:val="right" w:pos="8640"/>
      </w:tabs>
    </w:pPr>
  </w:style>
  <w:style w:type="character" w:styleId="PageNumber">
    <w:name w:val="page number"/>
    <w:basedOn w:val="DefaultParagraphFont"/>
    <w:rsid w:val="00333F8B"/>
  </w:style>
  <w:style w:type="paragraph" w:customStyle="1" w:styleId="Outline0">
    <w:name w:val="Outline"/>
    <w:basedOn w:val="Normal"/>
    <w:next w:val="Normal"/>
    <w:rsid w:val="002135A1"/>
    <w:rPr>
      <w:szCs w:val="24"/>
    </w:rPr>
  </w:style>
  <w:style w:type="paragraph" w:styleId="PlainText">
    <w:name w:val="Plain Text"/>
    <w:basedOn w:val="Normal"/>
    <w:rsid w:val="001A5639"/>
    <w:rPr>
      <w:rFonts w:ascii="Courier New" w:eastAsia="Batang" w:hAnsi="Courier New" w:cs="Courier New"/>
      <w:sz w:val="20"/>
      <w:lang w:eastAsia="ko-KR"/>
    </w:rPr>
  </w:style>
  <w:style w:type="paragraph" w:styleId="Caption">
    <w:name w:val="caption"/>
    <w:basedOn w:val="Normal"/>
    <w:next w:val="Normal"/>
    <w:qFormat/>
    <w:rsid w:val="00A90964"/>
    <w:pPr>
      <w:numPr>
        <w:numId w:val="7"/>
      </w:numPr>
      <w:jc w:val="center"/>
    </w:pPr>
    <w:rPr>
      <w:b/>
      <w:bCs/>
      <w:sz w:val="20"/>
    </w:rPr>
  </w:style>
  <w:style w:type="paragraph" w:customStyle="1" w:styleId="StyleCaptionCentered">
    <w:name w:val="Style Caption + Centered"/>
    <w:basedOn w:val="Caption"/>
    <w:rsid w:val="00904B19"/>
    <w:pPr>
      <w:numPr>
        <w:numId w:val="5"/>
      </w:numPr>
    </w:pPr>
  </w:style>
  <w:style w:type="paragraph" w:styleId="ListNumber4">
    <w:name w:val="List Number 4"/>
    <w:basedOn w:val="Normal"/>
    <w:rsid w:val="00C32BA7"/>
    <w:pPr>
      <w:numPr>
        <w:numId w:val="3"/>
      </w:numPr>
    </w:pPr>
  </w:style>
  <w:style w:type="paragraph" w:styleId="ListNumber">
    <w:name w:val="List Number"/>
    <w:basedOn w:val="Normal"/>
    <w:rsid w:val="00C32BA7"/>
    <w:pPr>
      <w:numPr>
        <w:numId w:val="2"/>
      </w:numPr>
    </w:pPr>
  </w:style>
  <w:style w:type="paragraph" w:styleId="ListContinue">
    <w:name w:val="List Continue"/>
    <w:basedOn w:val="Normal"/>
    <w:rsid w:val="00C32BA7"/>
    <w:pPr>
      <w:spacing w:after="120"/>
      <w:ind w:left="360"/>
    </w:pPr>
  </w:style>
  <w:style w:type="paragraph" w:styleId="List">
    <w:name w:val="List"/>
    <w:basedOn w:val="Normal"/>
    <w:rsid w:val="00C32BA7"/>
    <w:pPr>
      <w:ind w:left="360" w:hanging="360"/>
    </w:pPr>
  </w:style>
  <w:style w:type="paragraph" w:styleId="ListNumber5">
    <w:name w:val="List Number 5"/>
    <w:basedOn w:val="Normal"/>
    <w:rsid w:val="00C32BA7"/>
    <w:pPr>
      <w:numPr>
        <w:numId w:val="4"/>
      </w:numPr>
    </w:pPr>
  </w:style>
  <w:style w:type="numbering" w:customStyle="1" w:styleId="outline">
    <w:name w:val="outline"/>
    <w:basedOn w:val="NoList"/>
    <w:rsid w:val="004E177C"/>
    <w:pPr>
      <w:numPr>
        <w:numId w:val="6"/>
      </w:numPr>
    </w:pPr>
  </w:style>
  <w:style w:type="numbering" w:customStyle="1" w:styleId="ExhibitListAll">
    <w:name w:val="Exhibit List All"/>
    <w:basedOn w:val="NoList"/>
    <w:rsid w:val="005D0F2F"/>
    <w:pPr>
      <w:numPr>
        <w:numId w:val="34"/>
      </w:numPr>
    </w:pPr>
  </w:style>
  <w:style w:type="paragraph" w:styleId="TableofFigures">
    <w:name w:val="table of figures"/>
    <w:basedOn w:val="Normal"/>
    <w:next w:val="Normal"/>
    <w:semiHidden/>
    <w:rsid w:val="003239DB"/>
  </w:style>
  <w:style w:type="paragraph" w:styleId="NormalIndent">
    <w:name w:val="Normal Indent"/>
    <w:basedOn w:val="Normal"/>
    <w:rsid w:val="00A5435B"/>
    <w:pPr>
      <w:ind w:left="720"/>
    </w:pPr>
  </w:style>
  <w:style w:type="paragraph" w:customStyle="1" w:styleId="Exhibit">
    <w:name w:val="Exhibit"/>
    <w:basedOn w:val="Normal"/>
    <w:next w:val="Normal"/>
    <w:rsid w:val="00F72BC4"/>
    <w:rPr>
      <w:rFonts w:ascii="Times New Roman Bold" w:hAnsi="Times New Roman Bold"/>
      <w:b/>
      <w:szCs w:val="24"/>
    </w:rPr>
  </w:style>
  <w:style w:type="paragraph" w:customStyle="1" w:styleId="Exhibitautoupd">
    <w:name w:val="Exhibit auto upd"/>
    <w:basedOn w:val="Normal"/>
    <w:rsid w:val="004C70D3"/>
    <w:pPr>
      <w:numPr>
        <w:numId w:val="8"/>
      </w:numPr>
      <w:ind w:left="0"/>
    </w:pPr>
  </w:style>
  <w:style w:type="paragraph" w:customStyle="1" w:styleId="StyleHeading1Firstline0">
    <w:name w:val="Style Heading 1 + First line:  0&quot;"/>
    <w:basedOn w:val="Heading1"/>
    <w:rsid w:val="00E46D40"/>
    <w:pPr>
      <w:numPr>
        <w:numId w:val="1"/>
      </w:numPr>
    </w:pPr>
    <w:rPr>
      <w:rFonts w:ascii="Times New Roman" w:hAnsi="Times New Roman" w:cs="Times New Roman"/>
      <w:szCs w:val="20"/>
    </w:rPr>
  </w:style>
  <w:style w:type="paragraph" w:customStyle="1" w:styleId="StyleExhibitautoupdCentered">
    <w:name w:val="Style Exhibit auto upd + Centered"/>
    <w:basedOn w:val="Exhibitautoupd"/>
    <w:autoRedefine/>
    <w:rsid w:val="0058777D"/>
    <w:pPr>
      <w:adjustRightInd w:val="0"/>
      <w:jc w:val="center"/>
    </w:pPr>
  </w:style>
  <w:style w:type="table" w:styleId="TableGrid">
    <w:name w:val="Table Grid"/>
    <w:basedOn w:val="TableNormal"/>
    <w:rsid w:val="0096385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55304"/>
    <w:pPr>
      <w:ind w:left="720"/>
      <w:contextualSpacing/>
    </w:pPr>
  </w:style>
  <w:style w:type="paragraph" w:styleId="BalloonText">
    <w:name w:val="Balloon Text"/>
    <w:basedOn w:val="Normal"/>
    <w:link w:val="BalloonTextChar"/>
    <w:rsid w:val="00A702BC"/>
    <w:rPr>
      <w:rFonts w:ascii="Tahoma" w:hAnsi="Tahoma" w:cs="Tahoma"/>
      <w:sz w:val="16"/>
      <w:szCs w:val="16"/>
    </w:rPr>
  </w:style>
  <w:style w:type="character" w:customStyle="1" w:styleId="BalloonTextChar">
    <w:name w:val="Balloon Text Char"/>
    <w:basedOn w:val="DefaultParagraphFont"/>
    <w:link w:val="BalloonText"/>
    <w:rsid w:val="00A702BC"/>
    <w:rPr>
      <w:rFonts w:ascii="Tahoma" w:hAnsi="Tahoma" w:cs="Tahoma"/>
      <w:sz w:val="16"/>
      <w:szCs w:val="16"/>
    </w:rPr>
  </w:style>
  <w:style w:type="paragraph" w:styleId="NormalWeb">
    <w:name w:val="Normal (Web)"/>
    <w:basedOn w:val="Normal"/>
    <w:uiPriority w:val="99"/>
    <w:unhideWhenUsed/>
    <w:rsid w:val="0026246D"/>
    <w:pPr>
      <w:spacing w:before="100" w:beforeAutospacing="1" w:after="100" w:afterAutospacing="1"/>
    </w:pPr>
    <w:rPr>
      <w:szCs w:val="24"/>
    </w:rPr>
  </w:style>
</w:styles>
</file>

<file path=word/webSettings.xml><?xml version="1.0" encoding="utf-8"?>
<w:webSettings xmlns:r="http://schemas.openxmlformats.org/officeDocument/2006/relationships" xmlns:w="http://schemas.openxmlformats.org/wordprocessingml/2006/main">
  <w:divs>
    <w:div w:id="1032337504">
      <w:bodyDiv w:val="1"/>
      <w:marLeft w:val="0"/>
      <w:marRight w:val="0"/>
      <w:marTop w:val="0"/>
      <w:marBottom w:val="0"/>
      <w:divBdr>
        <w:top w:val="none" w:sz="0" w:space="0" w:color="auto"/>
        <w:left w:val="none" w:sz="0" w:space="0" w:color="auto"/>
        <w:bottom w:val="none" w:sz="0" w:space="0" w:color="auto"/>
        <w:right w:val="none" w:sz="0" w:space="0" w:color="auto"/>
      </w:divBdr>
    </w:div>
    <w:div w:id="1932740804">
      <w:bodyDiv w:val="1"/>
      <w:marLeft w:val="0"/>
      <w:marRight w:val="0"/>
      <w:marTop w:val="0"/>
      <w:marBottom w:val="0"/>
      <w:divBdr>
        <w:top w:val="none" w:sz="0" w:space="0" w:color="auto"/>
        <w:left w:val="none" w:sz="0" w:space="0" w:color="auto"/>
        <w:bottom w:val="none" w:sz="0" w:space="0" w:color="auto"/>
        <w:right w:val="none" w:sz="0" w:space="0" w:color="auto"/>
      </w:divBdr>
    </w:div>
    <w:div w:id="1985887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20.bin"/><Relationship Id="rId50" Type="http://schemas.openxmlformats.org/officeDocument/2006/relationships/image" Target="media/image22.png"/><Relationship Id="rId55" Type="http://schemas.openxmlformats.org/officeDocument/2006/relationships/image" Target="media/image24.png"/><Relationship Id="rId63" Type="http://schemas.openxmlformats.org/officeDocument/2006/relationships/image" Target="media/image28.png"/><Relationship Id="rId68" Type="http://schemas.openxmlformats.org/officeDocument/2006/relationships/image" Target="media/image31.png"/><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oleObject" Target="embeddings/oleObject31.bin"/><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oleObject" Target="embeddings/oleObject11.bin"/><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oleObject" Target="embeddings/oleObject19.bin"/><Relationship Id="rId53" Type="http://schemas.openxmlformats.org/officeDocument/2006/relationships/image" Target="media/image23.png"/><Relationship Id="rId58" Type="http://schemas.openxmlformats.org/officeDocument/2006/relationships/oleObject" Target="embeddings/oleObject25.bin"/><Relationship Id="rId66" Type="http://schemas.openxmlformats.org/officeDocument/2006/relationships/image" Target="media/image30.png"/><Relationship Id="rId74" Type="http://schemas.openxmlformats.org/officeDocument/2006/relationships/image" Target="media/image34.png"/><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27.png"/><Relationship Id="rId82"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png"/><Relationship Id="rId52" Type="http://schemas.openxmlformats.org/officeDocument/2006/relationships/chart" Target="charts/chart2.xml"/><Relationship Id="rId60" Type="http://schemas.openxmlformats.org/officeDocument/2006/relationships/oleObject" Target="embeddings/oleObject26.bin"/><Relationship Id="rId65" Type="http://schemas.openxmlformats.org/officeDocument/2006/relationships/image" Target="media/image29.png"/><Relationship Id="rId73" Type="http://schemas.openxmlformats.org/officeDocument/2006/relationships/oleObject" Target="embeddings/oleObject32.bin"/><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png"/><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oleObject" Target="embeddings/oleObject30.bin"/><Relationship Id="rId77" Type="http://schemas.openxmlformats.org/officeDocument/2006/relationships/header" Target="header2.xml"/><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image" Target="media/image33.png"/><Relationship Id="rId8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media/image26.png"/><Relationship Id="rId67" Type="http://schemas.openxmlformats.org/officeDocument/2006/relationships/oleObject" Target="embeddings/oleObject29.bin"/><Relationship Id="rId20" Type="http://schemas.openxmlformats.org/officeDocument/2006/relationships/image" Target="media/image7.png"/><Relationship Id="rId41" Type="http://schemas.openxmlformats.org/officeDocument/2006/relationships/oleObject" Target="embeddings/oleObject17.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image" Target="media/image32.png"/><Relationship Id="rId75" Type="http://schemas.openxmlformats.org/officeDocument/2006/relationships/oleObject" Target="embeddings/oleObject33.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21.bin"/><Relationship Id="rId57"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chserv\Application%20Data\Microsoft\Templates\MAYESIM4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METRO%20Summer%202009\Mayes%20Instructor%20Manual\Juan%20M%20Dempere,%20Chapter%20%2311%20New%20Edi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TRO%20Summer%202009\Mayes%20Instructor%20Manual\Juan%20M%20Dempere,%20Chapter%20%2311%20New%20Edi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800"/>
            </a:pPr>
            <a:r>
              <a:rPr lang="en-US" sz="1800"/>
              <a:t>NPV Profiles</a:t>
            </a:r>
          </a:p>
        </c:rich>
      </c:tx>
      <c:overlay val="1"/>
    </c:title>
    <c:plotArea>
      <c:layout>
        <c:manualLayout>
          <c:layoutTarget val="inner"/>
          <c:xMode val="edge"/>
          <c:yMode val="edge"/>
          <c:x val="0.14775240594925634"/>
          <c:y val="5.1400554097404488E-2"/>
          <c:w val="0.80194881889763769"/>
          <c:h val="0.79822506561679785"/>
        </c:manualLayout>
      </c:layout>
      <c:scatterChart>
        <c:scatterStyle val="lineMarker"/>
        <c:ser>
          <c:idx val="0"/>
          <c:order val="0"/>
          <c:tx>
            <c:strRef>
              <c:f>'Problem 1'!$B$20</c:f>
              <c:strCache>
                <c:ptCount val="1"/>
                <c:pt idx="0">
                  <c:v>NPVA</c:v>
                </c:pt>
              </c:strCache>
            </c:strRef>
          </c:tx>
          <c:spPr>
            <a:ln>
              <a:solidFill>
                <a:schemeClr val="tx1"/>
              </a:solidFill>
              <a:prstDash val="sysDash"/>
            </a:ln>
          </c:spPr>
          <c:marker>
            <c:symbol val="none"/>
          </c:marker>
          <c:xVal>
            <c:numRef>
              <c:f>'Problem 1'!$A$21:$A$51</c:f>
              <c:numCache>
                <c:formatCode>0%</c:formatCode>
                <c:ptCount val="31"/>
                <c:pt idx="0">
                  <c:v>0</c:v>
                </c:pt>
                <c:pt idx="1">
                  <c:v>2.0000000000000011E-2</c:v>
                </c:pt>
                <c:pt idx="2">
                  <c:v>4.0000000000000022E-2</c:v>
                </c:pt>
                <c:pt idx="3">
                  <c:v>6.0000000000000032E-2</c:v>
                </c:pt>
                <c:pt idx="4">
                  <c:v>8.0000000000000043E-2</c:v>
                </c:pt>
                <c:pt idx="5">
                  <c:v>0.1</c:v>
                </c:pt>
                <c:pt idx="6">
                  <c:v>0.12000000000000002</c:v>
                </c:pt>
                <c:pt idx="7">
                  <c:v>0.14000000000000001</c:v>
                </c:pt>
                <c:pt idx="8">
                  <c:v>0.16</c:v>
                </c:pt>
                <c:pt idx="9">
                  <c:v>0.18000000000000024</c:v>
                </c:pt>
                <c:pt idx="10">
                  <c:v>0.2</c:v>
                </c:pt>
                <c:pt idx="11">
                  <c:v>0.22</c:v>
                </c:pt>
                <c:pt idx="12">
                  <c:v>0.24000000000000021</c:v>
                </c:pt>
                <c:pt idx="13">
                  <c:v>0.26</c:v>
                </c:pt>
                <c:pt idx="14">
                  <c:v>0.28000000000000008</c:v>
                </c:pt>
                <c:pt idx="15">
                  <c:v>0.30000000000000032</c:v>
                </c:pt>
                <c:pt idx="16">
                  <c:v>0.32000000000000067</c:v>
                </c:pt>
                <c:pt idx="17">
                  <c:v>0.34</c:v>
                </c:pt>
                <c:pt idx="18">
                  <c:v>0.36000000000000032</c:v>
                </c:pt>
                <c:pt idx="19">
                  <c:v>0.38000000000000067</c:v>
                </c:pt>
                <c:pt idx="20">
                  <c:v>0.4</c:v>
                </c:pt>
                <c:pt idx="21">
                  <c:v>0.42000000000000032</c:v>
                </c:pt>
                <c:pt idx="22">
                  <c:v>0.44</c:v>
                </c:pt>
                <c:pt idx="23">
                  <c:v>0.46</c:v>
                </c:pt>
                <c:pt idx="24">
                  <c:v>0.48000000000000032</c:v>
                </c:pt>
                <c:pt idx="25">
                  <c:v>0.5</c:v>
                </c:pt>
                <c:pt idx="26">
                  <c:v>0.52</c:v>
                </c:pt>
                <c:pt idx="27">
                  <c:v>0.54</c:v>
                </c:pt>
                <c:pt idx="28">
                  <c:v>0.56000000000000005</c:v>
                </c:pt>
                <c:pt idx="29">
                  <c:v>0.58000000000000007</c:v>
                </c:pt>
                <c:pt idx="30">
                  <c:v>0.60000000000000064</c:v>
                </c:pt>
              </c:numCache>
            </c:numRef>
          </c:xVal>
          <c:yVal>
            <c:numRef>
              <c:f>'Problem 1'!$B$21:$B$51</c:f>
              <c:numCache>
                <c:formatCode>"$"#,##0.00_);[Red]\("$"#,##0.00\)</c:formatCode>
                <c:ptCount val="31"/>
                <c:pt idx="0">
                  <c:v>100000</c:v>
                </c:pt>
                <c:pt idx="1">
                  <c:v>90470.555008740484</c:v>
                </c:pt>
                <c:pt idx="2">
                  <c:v>81809.796272754727</c:v>
                </c:pt>
                <c:pt idx="3">
                  <c:v>73920.019147599916</c:v>
                </c:pt>
                <c:pt idx="4">
                  <c:v>66716.328985894157</c:v>
                </c:pt>
                <c:pt idx="5">
                  <c:v>60124.74309380255</c:v>
                </c:pt>
                <c:pt idx="6">
                  <c:v>54080.604203233728</c:v>
                </c:pt>
                <c:pt idx="7">
                  <c:v>48527.249629290003</c:v>
                </c:pt>
                <c:pt idx="8">
                  <c:v>43414.891091669175</c:v>
                </c:pt>
                <c:pt idx="9">
                  <c:v>38699.668746326963</c:v>
                </c:pt>
                <c:pt idx="10">
                  <c:v>34342.849794238711</c:v>
                </c:pt>
                <c:pt idx="11">
                  <c:v>30310.147486663031</c:v>
                </c:pt>
                <c:pt idx="12">
                  <c:v>26571.140722964501</c:v>
                </c:pt>
                <c:pt idx="13">
                  <c:v>23098.777963882356</c:v>
                </c:pt>
                <c:pt idx="14">
                  <c:v>19868.952035903931</c:v>
                </c:pt>
                <c:pt idx="15">
                  <c:v>16860.134718402944</c:v>
                </c:pt>
                <c:pt idx="16">
                  <c:v>14053.061892083175</c:v>
                </c:pt>
                <c:pt idx="17">
                  <c:v>11430.461569810646</c:v>
                </c:pt>
                <c:pt idx="18">
                  <c:v>8976.818396148361</c:v>
                </c:pt>
                <c:pt idx="19">
                  <c:v>6678.1692430130652</c:v>
                </c:pt>
                <c:pt idx="20">
                  <c:v>4521.9253882310895</c:v>
                </c:pt>
                <c:pt idx="21">
                  <c:v>2496.7174752496358</c:v>
                </c:pt>
                <c:pt idx="22">
                  <c:v>592.26004303630305</c:v>
                </c:pt>
                <c:pt idx="23">
                  <c:v>-1200.7670928516673</c:v>
                </c:pt>
                <c:pt idx="24">
                  <c:v>-2890.8229162636362</c:v>
                </c:pt>
                <c:pt idx="25">
                  <c:v>-4485.5967078189205</c:v>
                </c:pt>
                <c:pt idx="26">
                  <c:v>-5992.0886392264656</c:v>
                </c:pt>
                <c:pt idx="27">
                  <c:v>-7416.6808971758001</c:v>
                </c:pt>
                <c:pt idx="28">
                  <c:v>-8765.2005644295059</c:v>
                </c:pt>
                <c:pt idx="29">
                  <c:v>-10042.975312393683</c:v>
                </c:pt>
                <c:pt idx="30">
                  <c:v>-11254.8828125</c:v>
                </c:pt>
              </c:numCache>
            </c:numRef>
          </c:yVal>
        </c:ser>
        <c:ser>
          <c:idx val="1"/>
          <c:order val="1"/>
          <c:tx>
            <c:strRef>
              <c:f>'Problem 1'!$C$20</c:f>
              <c:strCache>
                <c:ptCount val="1"/>
                <c:pt idx="0">
                  <c:v>NPVB</c:v>
                </c:pt>
              </c:strCache>
            </c:strRef>
          </c:tx>
          <c:marker>
            <c:symbol val="none"/>
          </c:marker>
          <c:xVal>
            <c:numRef>
              <c:f>'Problem 1'!$A$21:$A$51</c:f>
              <c:numCache>
                <c:formatCode>0%</c:formatCode>
                <c:ptCount val="31"/>
                <c:pt idx="0">
                  <c:v>0</c:v>
                </c:pt>
                <c:pt idx="1">
                  <c:v>2.0000000000000011E-2</c:v>
                </c:pt>
                <c:pt idx="2">
                  <c:v>4.0000000000000022E-2</c:v>
                </c:pt>
                <c:pt idx="3">
                  <c:v>6.0000000000000032E-2</c:v>
                </c:pt>
                <c:pt idx="4">
                  <c:v>8.0000000000000043E-2</c:v>
                </c:pt>
                <c:pt idx="5">
                  <c:v>0.1</c:v>
                </c:pt>
                <c:pt idx="6">
                  <c:v>0.12000000000000002</c:v>
                </c:pt>
                <c:pt idx="7">
                  <c:v>0.14000000000000001</c:v>
                </c:pt>
                <c:pt idx="8">
                  <c:v>0.16</c:v>
                </c:pt>
                <c:pt idx="9">
                  <c:v>0.18000000000000024</c:v>
                </c:pt>
                <c:pt idx="10">
                  <c:v>0.2</c:v>
                </c:pt>
                <c:pt idx="11">
                  <c:v>0.22</c:v>
                </c:pt>
                <c:pt idx="12">
                  <c:v>0.24000000000000021</c:v>
                </c:pt>
                <c:pt idx="13">
                  <c:v>0.26</c:v>
                </c:pt>
                <c:pt idx="14">
                  <c:v>0.28000000000000008</c:v>
                </c:pt>
                <c:pt idx="15">
                  <c:v>0.30000000000000032</c:v>
                </c:pt>
                <c:pt idx="16">
                  <c:v>0.32000000000000067</c:v>
                </c:pt>
                <c:pt idx="17">
                  <c:v>0.34</c:v>
                </c:pt>
                <c:pt idx="18">
                  <c:v>0.36000000000000032</c:v>
                </c:pt>
                <c:pt idx="19">
                  <c:v>0.38000000000000067</c:v>
                </c:pt>
                <c:pt idx="20">
                  <c:v>0.4</c:v>
                </c:pt>
                <c:pt idx="21">
                  <c:v>0.42000000000000032</c:v>
                </c:pt>
                <c:pt idx="22">
                  <c:v>0.44</c:v>
                </c:pt>
                <c:pt idx="23">
                  <c:v>0.46</c:v>
                </c:pt>
                <c:pt idx="24">
                  <c:v>0.48000000000000032</c:v>
                </c:pt>
                <c:pt idx="25">
                  <c:v>0.5</c:v>
                </c:pt>
                <c:pt idx="26">
                  <c:v>0.52</c:v>
                </c:pt>
                <c:pt idx="27">
                  <c:v>0.54</c:v>
                </c:pt>
                <c:pt idx="28">
                  <c:v>0.56000000000000005</c:v>
                </c:pt>
                <c:pt idx="29">
                  <c:v>0.58000000000000007</c:v>
                </c:pt>
                <c:pt idx="30">
                  <c:v>0.60000000000000064</c:v>
                </c:pt>
              </c:numCache>
            </c:numRef>
          </c:xVal>
          <c:yVal>
            <c:numRef>
              <c:f>'Problem 1'!$C$21:$C$51</c:f>
              <c:numCache>
                <c:formatCode>"$"#,##0.00_);[Red]\("$"#,##0.00\)</c:formatCode>
                <c:ptCount val="31"/>
                <c:pt idx="0">
                  <c:v>75000</c:v>
                </c:pt>
                <c:pt idx="1">
                  <c:v>68769.717958990776</c:v>
                </c:pt>
                <c:pt idx="2">
                  <c:v>63040.431933136366</c:v>
                </c:pt>
                <c:pt idx="3">
                  <c:v>57759.989058514286</c:v>
                </c:pt>
                <c:pt idx="4">
                  <c:v>52882.723053400507</c:v>
                </c:pt>
                <c:pt idx="5">
                  <c:v>48368.529223661957</c:v>
                </c:pt>
                <c:pt idx="6">
                  <c:v>44182.086925741489</c:v>
                </c:pt>
                <c:pt idx="7">
                  <c:v>40292.203657925274</c:v>
                </c:pt>
                <c:pt idx="8">
                  <c:v>36671.259859698868</c:v>
                </c:pt>
                <c:pt idx="9">
                  <c:v>33294.737405477375</c:v>
                </c:pt>
                <c:pt idx="10">
                  <c:v>30140.817901234557</c:v>
                </c:pt>
                <c:pt idx="11">
                  <c:v>27190.039398479399</c:v>
                </c:pt>
                <c:pt idx="12">
                  <c:v>24425.00215951218</c:v>
                </c:pt>
                <c:pt idx="13">
                  <c:v>21830.115741717498</c:v>
                </c:pt>
                <c:pt idx="14">
                  <c:v>19391.380995512052</c:v>
                </c:pt>
                <c:pt idx="15">
                  <c:v>17096.201652064541</c:v>
                </c:pt>
                <c:pt idx="16">
                  <c:v>14933.221061559314</c:v>
                </c:pt>
                <c:pt idx="17">
                  <c:v>12892.180368881916</c:v>
                </c:pt>
                <c:pt idx="18">
                  <c:v>10963.795011575108</c:v>
                </c:pt>
                <c:pt idx="19">
                  <c:v>9139.6469189314248</c:v>
                </c:pt>
                <c:pt idx="20">
                  <c:v>7412.090200511715</c:v>
                </c:pt>
                <c:pt idx="21">
                  <c:v>5774.1684527113184</c:v>
                </c:pt>
                <c:pt idx="22">
                  <c:v>4219.5420957330034</c:v>
                </c:pt>
                <c:pt idx="23">
                  <c:v>2742.4243905502226</c:v>
                </c:pt>
                <c:pt idx="24">
                  <c:v>1337.5249843328029</c:v>
                </c:pt>
                <c:pt idx="25">
                  <c:v>0</c:v>
                </c:pt>
                <c:pt idx="26">
                  <c:v>-1274.5921735156808</c:v>
                </c:pt>
                <c:pt idx="27">
                  <c:v>-2490.330114637221</c:v>
                </c:pt>
                <c:pt idx="28">
                  <c:v>-3650.9642496244237</c:v>
                </c:pt>
                <c:pt idx="29">
                  <c:v>-4759.9479180036915</c:v>
                </c:pt>
                <c:pt idx="30">
                  <c:v>-5820.4650878906205</c:v>
                </c:pt>
              </c:numCache>
            </c:numRef>
          </c:yVal>
        </c:ser>
        <c:ser>
          <c:idx val="2"/>
          <c:order val="2"/>
          <c:tx>
            <c:strRef>
              <c:f>'Problem 1'!$A$17</c:f>
              <c:strCache>
                <c:ptCount val="1"/>
                <c:pt idx="0">
                  <c:v>Crossover Rate</c:v>
                </c:pt>
              </c:strCache>
            </c:strRef>
          </c:tx>
          <c:spPr>
            <a:ln w="22225">
              <a:solidFill>
                <a:schemeClr val="tx1"/>
              </a:solidFill>
              <a:prstDash val="sysDot"/>
            </a:ln>
          </c:spPr>
          <c:marker>
            <c:symbol val="none"/>
          </c:marker>
          <c:xVal>
            <c:numRef>
              <c:f>'Problem 1'!$D$24:$D$28</c:f>
              <c:numCache>
                <c:formatCode>0.00%</c:formatCode>
                <c:ptCount val="5"/>
                <c:pt idx="0">
                  <c:v>0.29315412810530078</c:v>
                </c:pt>
                <c:pt idx="1">
                  <c:v>0.29315412810530078</c:v>
                </c:pt>
                <c:pt idx="3" formatCode="General">
                  <c:v>0</c:v>
                </c:pt>
                <c:pt idx="4">
                  <c:v>0.29315412810530078</c:v>
                </c:pt>
              </c:numCache>
            </c:numRef>
          </c:xVal>
          <c:yVal>
            <c:numRef>
              <c:f>'Problem 1'!$E$24:$E$28</c:f>
              <c:numCache>
                <c:formatCode>_(* #,##0.00_);_(* \(#,##0.00\);_(* "-"??_);_(@_)</c:formatCode>
                <c:ptCount val="5"/>
                <c:pt idx="0">
                  <c:v>0</c:v>
                </c:pt>
                <c:pt idx="1">
                  <c:v>17866.398213877052</c:v>
                </c:pt>
                <c:pt idx="3">
                  <c:v>17866.398213877052</c:v>
                </c:pt>
                <c:pt idx="4">
                  <c:v>17866.398213877052</c:v>
                </c:pt>
              </c:numCache>
            </c:numRef>
          </c:yVal>
        </c:ser>
        <c:axId val="94960256"/>
        <c:axId val="94962048"/>
      </c:scatterChart>
      <c:valAx>
        <c:axId val="94960256"/>
        <c:scaling>
          <c:orientation val="minMax"/>
        </c:scaling>
        <c:axPos val="b"/>
        <c:numFmt formatCode="0%" sourceLinked="1"/>
        <c:minorTickMark val="out"/>
        <c:tickLblPos val="low"/>
        <c:crossAx val="94962048"/>
        <c:crosses val="autoZero"/>
        <c:crossBetween val="midCat"/>
      </c:valAx>
      <c:valAx>
        <c:axId val="94962048"/>
        <c:scaling>
          <c:orientation val="minMax"/>
        </c:scaling>
        <c:axPos val="l"/>
        <c:numFmt formatCode="#,##0;\-#,##0" sourceLinked="0"/>
        <c:tickLblPos val="nextTo"/>
        <c:crossAx val="94960256"/>
        <c:crosses val="autoZero"/>
        <c:crossBetween val="midCat"/>
      </c:valAx>
    </c:plotArea>
    <c:legend>
      <c:legendPos val="r"/>
      <c:layout>
        <c:manualLayout>
          <c:xMode val="edge"/>
          <c:yMode val="edge"/>
          <c:x val="0.70148600174978126"/>
          <c:y val="0.13831291921843106"/>
          <c:w val="0.27351399825021888"/>
          <c:h val="0.25115157480314959"/>
        </c:manualLayout>
      </c:layout>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NPV Profile Charts</a:t>
            </a:r>
          </a:p>
        </c:rich>
      </c:tx>
      <c:overlay val="1"/>
    </c:title>
    <c:plotArea>
      <c:layout>
        <c:manualLayout>
          <c:layoutTarget val="inner"/>
          <c:xMode val="edge"/>
          <c:yMode val="edge"/>
          <c:x val="0.16161329833770779"/>
          <c:y val="5.1400554097404488E-2"/>
          <c:w val="0.79250459317585309"/>
          <c:h val="0.78433617672790545"/>
        </c:manualLayout>
      </c:layout>
      <c:scatterChart>
        <c:scatterStyle val="lineMarker"/>
        <c:ser>
          <c:idx val="0"/>
          <c:order val="0"/>
          <c:tx>
            <c:strRef>
              <c:f>'Problem 3'!$B$19</c:f>
              <c:strCache>
                <c:ptCount val="1"/>
                <c:pt idx="0">
                  <c:v>NPVOld</c:v>
                </c:pt>
              </c:strCache>
            </c:strRef>
          </c:tx>
          <c:marker>
            <c:symbol val="none"/>
          </c:marker>
          <c:xVal>
            <c:numRef>
              <c:f>'Problem 3'!$A$20:$A$35</c:f>
              <c:numCache>
                <c:formatCode>0%</c:formatCode>
                <c:ptCount val="16"/>
                <c:pt idx="0">
                  <c:v>0</c:v>
                </c:pt>
                <c:pt idx="1">
                  <c:v>2.0000000000000011E-2</c:v>
                </c:pt>
                <c:pt idx="2">
                  <c:v>4.0000000000000022E-2</c:v>
                </c:pt>
                <c:pt idx="3">
                  <c:v>6.0000000000000032E-2</c:v>
                </c:pt>
                <c:pt idx="4">
                  <c:v>8.0000000000000043E-2</c:v>
                </c:pt>
                <c:pt idx="5">
                  <c:v>0.1</c:v>
                </c:pt>
                <c:pt idx="6">
                  <c:v>0.12000000000000002</c:v>
                </c:pt>
                <c:pt idx="7">
                  <c:v>0.14000000000000001</c:v>
                </c:pt>
                <c:pt idx="8">
                  <c:v>0.16</c:v>
                </c:pt>
                <c:pt idx="9">
                  <c:v>0.18000000000000024</c:v>
                </c:pt>
                <c:pt idx="10">
                  <c:v>0.2</c:v>
                </c:pt>
                <c:pt idx="11">
                  <c:v>0.22</c:v>
                </c:pt>
                <c:pt idx="12">
                  <c:v>0.24000000000000021</c:v>
                </c:pt>
                <c:pt idx="13">
                  <c:v>0.26</c:v>
                </c:pt>
                <c:pt idx="14">
                  <c:v>0.28000000000000008</c:v>
                </c:pt>
                <c:pt idx="15">
                  <c:v>0.30000000000000032</c:v>
                </c:pt>
              </c:numCache>
            </c:numRef>
          </c:xVal>
          <c:yVal>
            <c:numRef>
              <c:f>'Problem 3'!$B$20:$B$35</c:f>
              <c:numCache>
                <c:formatCode>_(* #,##0.00_);_(* \(#,##0.00\);_(* "-"??_);_(@_)</c:formatCode>
                <c:ptCount val="16"/>
                <c:pt idx="0">
                  <c:v>34556.394400000005</c:v>
                </c:pt>
                <c:pt idx="1">
                  <c:v>29527.051050533097</c:v>
                </c:pt>
                <c:pt idx="2">
                  <c:v>24942.907891097842</c:v>
                </c:pt>
                <c:pt idx="3">
                  <c:v>20754.716981132078</c:v>
                </c:pt>
                <c:pt idx="4">
                  <c:v>16919.618533488247</c:v>
                </c:pt>
                <c:pt idx="5">
                  <c:v>13400.201426877196</c:v>
                </c:pt>
                <c:pt idx="6">
                  <c:v>10163.717065056358</c:v>
                </c:pt>
                <c:pt idx="7">
                  <c:v>7181.4192155772434</c:v>
                </c:pt>
                <c:pt idx="8">
                  <c:v>4428.0077416677232</c:v>
                </c:pt>
                <c:pt idx="9">
                  <c:v>1881.1583294639277</c:v>
                </c:pt>
                <c:pt idx="10">
                  <c:v>-478.87635030863686</c:v>
                </c:pt>
                <c:pt idx="11">
                  <c:v>-2669.6059375708833</c:v>
                </c:pt>
                <c:pt idx="12">
                  <c:v>-4706.5918820820079</c:v>
                </c:pt>
                <c:pt idx="13">
                  <c:v>-6603.6951644171977</c:v>
                </c:pt>
                <c:pt idx="14">
                  <c:v>-8373.2888568192902</c:v>
                </c:pt>
                <c:pt idx="15">
                  <c:v>-10026.441004812928</c:v>
                </c:pt>
              </c:numCache>
            </c:numRef>
          </c:yVal>
        </c:ser>
        <c:ser>
          <c:idx val="1"/>
          <c:order val="1"/>
          <c:tx>
            <c:strRef>
              <c:f>'Problem 3'!$C$19</c:f>
              <c:strCache>
                <c:ptCount val="1"/>
                <c:pt idx="0">
                  <c:v>NPVNew</c:v>
                </c:pt>
              </c:strCache>
            </c:strRef>
          </c:tx>
          <c:marker>
            <c:symbol val="none"/>
          </c:marker>
          <c:xVal>
            <c:numRef>
              <c:f>'Problem 3'!$A$20:$A$35</c:f>
              <c:numCache>
                <c:formatCode>0%</c:formatCode>
                <c:ptCount val="16"/>
                <c:pt idx="0">
                  <c:v>0</c:v>
                </c:pt>
                <c:pt idx="1">
                  <c:v>2.0000000000000011E-2</c:v>
                </c:pt>
                <c:pt idx="2">
                  <c:v>4.0000000000000022E-2</c:v>
                </c:pt>
                <c:pt idx="3">
                  <c:v>6.0000000000000032E-2</c:v>
                </c:pt>
                <c:pt idx="4">
                  <c:v>8.0000000000000043E-2</c:v>
                </c:pt>
                <c:pt idx="5">
                  <c:v>0.1</c:v>
                </c:pt>
                <c:pt idx="6">
                  <c:v>0.12000000000000002</c:v>
                </c:pt>
                <c:pt idx="7">
                  <c:v>0.14000000000000001</c:v>
                </c:pt>
                <c:pt idx="8">
                  <c:v>0.16</c:v>
                </c:pt>
                <c:pt idx="9">
                  <c:v>0.18000000000000024</c:v>
                </c:pt>
                <c:pt idx="10">
                  <c:v>0.2</c:v>
                </c:pt>
                <c:pt idx="11">
                  <c:v>0.22</c:v>
                </c:pt>
                <c:pt idx="12">
                  <c:v>0.24000000000000021</c:v>
                </c:pt>
                <c:pt idx="13">
                  <c:v>0.26</c:v>
                </c:pt>
                <c:pt idx="14">
                  <c:v>0.28000000000000008</c:v>
                </c:pt>
                <c:pt idx="15">
                  <c:v>0.30000000000000032</c:v>
                </c:pt>
              </c:numCache>
            </c:numRef>
          </c:xVal>
          <c:yVal>
            <c:numRef>
              <c:f>'Problem 3'!$C$20:$C$35</c:f>
              <c:numCache>
                <c:formatCode>_(* #,##0.00_);_(* \(#,##0.00\);_(* "-"??_);_(@_)</c:formatCode>
                <c:ptCount val="16"/>
                <c:pt idx="0">
                  <c:v>47332.01920000001</c:v>
                </c:pt>
                <c:pt idx="1">
                  <c:v>40271.902968632276</c:v>
                </c:pt>
                <c:pt idx="2">
                  <c:v>33840.287522253275</c:v>
                </c:pt>
                <c:pt idx="3">
                  <c:v>27967.414010365712</c:v>
                </c:pt>
                <c:pt idx="4">
                  <c:v>22592.592592592584</c:v>
                </c:pt>
                <c:pt idx="5">
                  <c:v>17662.866545380006</c:v>
                </c:pt>
                <c:pt idx="6">
                  <c:v>13131.894681159612</c:v>
                </c:pt>
                <c:pt idx="7">
                  <c:v>8959.0130820024988</c:v>
                </c:pt>
                <c:pt idx="8">
                  <c:v>5108.4446805003536</c:v>
                </c:pt>
                <c:pt idx="9">
                  <c:v>1548.6311929089998</c:v>
                </c:pt>
                <c:pt idx="10">
                  <c:v>-1748.3333333333246</c:v>
                </c:pt>
                <c:pt idx="11">
                  <c:v>-4807.1842905217864</c:v>
                </c:pt>
                <c:pt idx="12">
                  <c:v>-7649.8974768759344</c:v>
                </c:pt>
                <c:pt idx="13">
                  <c:v>-10296.040670884489</c:v>
                </c:pt>
                <c:pt idx="14">
                  <c:v>-12763.075232505797</c:v>
                </c:pt>
                <c:pt idx="15">
                  <c:v>-15066.615530053085</c:v>
                </c:pt>
              </c:numCache>
            </c:numRef>
          </c:yVal>
        </c:ser>
        <c:ser>
          <c:idx val="2"/>
          <c:order val="2"/>
          <c:tx>
            <c:strRef>
              <c:f>'Problem 3'!$D$19</c:f>
              <c:strCache>
                <c:ptCount val="1"/>
                <c:pt idx="0">
                  <c:v>NPVDiff</c:v>
                </c:pt>
              </c:strCache>
            </c:strRef>
          </c:tx>
          <c:marker>
            <c:symbol val="none"/>
          </c:marker>
          <c:xVal>
            <c:numRef>
              <c:f>'Problem 3'!$A$20:$A$35</c:f>
              <c:numCache>
                <c:formatCode>0%</c:formatCode>
                <c:ptCount val="16"/>
                <c:pt idx="0">
                  <c:v>0</c:v>
                </c:pt>
                <c:pt idx="1">
                  <c:v>2.0000000000000011E-2</c:v>
                </c:pt>
                <c:pt idx="2">
                  <c:v>4.0000000000000022E-2</c:v>
                </c:pt>
                <c:pt idx="3">
                  <c:v>6.0000000000000032E-2</c:v>
                </c:pt>
                <c:pt idx="4">
                  <c:v>8.0000000000000043E-2</c:v>
                </c:pt>
                <c:pt idx="5">
                  <c:v>0.1</c:v>
                </c:pt>
                <c:pt idx="6">
                  <c:v>0.12000000000000002</c:v>
                </c:pt>
                <c:pt idx="7">
                  <c:v>0.14000000000000001</c:v>
                </c:pt>
                <c:pt idx="8">
                  <c:v>0.16</c:v>
                </c:pt>
                <c:pt idx="9">
                  <c:v>0.18000000000000024</c:v>
                </c:pt>
                <c:pt idx="10">
                  <c:v>0.2</c:v>
                </c:pt>
                <c:pt idx="11">
                  <c:v>0.22</c:v>
                </c:pt>
                <c:pt idx="12">
                  <c:v>0.24000000000000021</c:v>
                </c:pt>
                <c:pt idx="13">
                  <c:v>0.26</c:v>
                </c:pt>
                <c:pt idx="14">
                  <c:v>0.28000000000000008</c:v>
                </c:pt>
                <c:pt idx="15">
                  <c:v>0.30000000000000032</c:v>
                </c:pt>
              </c:numCache>
            </c:numRef>
          </c:xVal>
          <c:yVal>
            <c:numRef>
              <c:f>'Problem 3'!$D$20:$D$35</c:f>
              <c:numCache>
                <c:formatCode>_(* #,##0.00_);_(* \(#,##0.00\);_(* "-"??_);_(@_)</c:formatCode>
                <c:ptCount val="16"/>
                <c:pt idx="0">
                  <c:v>12775.624800000012</c:v>
                </c:pt>
                <c:pt idx="1">
                  <c:v>10744.851918099163</c:v>
                </c:pt>
                <c:pt idx="2">
                  <c:v>8897.379631155507</c:v>
                </c:pt>
                <c:pt idx="3">
                  <c:v>7212.6970292336528</c:v>
                </c:pt>
                <c:pt idx="4">
                  <c:v>5672.9740591042819</c:v>
                </c:pt>
                <c:pt idx="5">
                  <c:v>4262.6651185028413</c:v>
                </c:pt>
                <c:pt idx="6">
                  <c:v>2968.1776161032662</c:v>
                </c:pt>
                <c:pt idx="7">
                  <c:v>1777.5938664252571</c:v>
                </c:pt>
                <c:pt idx="8">
                  <c:v>680.43693883263347</c:v>
                </c:pt>
                <c:pt idx="9">
                  <c:v>-332.52713655491186</c:v>
                </c:pt>
                <c:pt idx="10">
                  <c:v>-1269.4569830246905</c:v>
                </c:pt>
                <c:pt idx="11">
                  <c:v>-2137.5783529508972</c:v>
                </c:pt>
                <c:pt idx="12">
                  <c:v>-2943.305594793921</c:v>
                </c:pt>
                <c:pt idx="13">
                  <c:v>-3692.3455064673126</c:v>
                </c:pt>
                <c:pt idx="14">
                  <c:v>-4389.7863756865263</c:v>
                </c:pt>
                <c:pt idx="15">
                  <c:v>-5040.1745252401761</c:v>
                </c:pt>
              </c:numCache>
            </c:numRef>
          </c:yVal>
        </c:ser>
        <c:ser>
          <c:idx val="3"/>
          <c:order val="3"/>
          <c:tx>
            <c:v>Crossover Rate</c:v>
          </c:tx>
          <c:spPr>
            <a:ln w="22225">
              <a:solidFill>
                <a:schemeClr val="tx1"/>
              </a:solidFill>
              <a:prstDash val="sysDot"/>
            </a:ln>
          </c:spPr>
          <c:marker>
            <c:symbol val="none"/>
          </c:marker>
          <c:xVal>
            <c:numRef>
              <c:f>'Problem 3'!$F$24:$F$28</c:f>
              <c:numCache>
                <c:formatCode>0.00%</c:formatCode>
                <c:ptCount val="5"/>
                <c:pt idx="0">
                  <c:v>0.17325923867350695</c:v>
                </c:pt>
                <c:pt idx="1">
                  <c:v>0.17325923867350695</c:v>
                </c:pt>
                <c:pt idx="3" formatCode="General">
                  <c:v>0</c:v>
                </c:pt>
                <c:pt idx="4">
                  <c:v>0.17325923867350695</c:v>
                </c:pt>
              </c:numCache>
            </c:numRef>
          </c:xVal>
          <c:yVal>
            <c:numRef>
              <c:f>'Problem 3'!$G$24:$G$28</c:f>
              <c:numCache>
                <c:formatCode>_(* #,##0.00_);_(* \(#,##0.00\);_(* "-"??_);_(@_)</c:formatCode>
                <c:ptCount val="5"/>
                <c:pt idx="0" formatCode="General">
                  <c:v>0</c:v>
                </c:pt>
                <c:pt idx="1">
                  <c:v>2717.7383825074362</c:v>
                </c:pt>
                <c:pt idx="3">
                  <c:v>2717.7383825074362</c:v>
                </c:pt>
                <c:pt idx="4">
                  <c:v>2717.7383825074362</c:v>
                </c:pt>
              </c:numCache>
            </c:numRef>
          </c:yVal>
        </c:ser>
        <c:axId val="94972160"/>
        <c:axId val="94974336"/>
      </c:scatterChart>
      <c:valAx>
        <c:axId val="94972160"/>
        <c:scaling>
          <c:orientation val="minMax"/>
          <c:max val="0.30000000000000032"/>
        </c:scaling>
        <c:axPos val="b"/>
        <c:title>
          <c:tx>
            <c:rich>
              <a:bodyPr/>
              <a:lstStyle/>
              <a:p>
                <a:pPr>
                  <a:defRPr/>
                </a:pPr>
                <a:r>
                  <a:rPr lang="en-US"/>
                  <a:t>WACC</a:t>
                </a:r>
              </a:p>
            </c:rich>
          </c:tx>
        </c:title>
        <c:numFmt formatCode="0%" sourceLinked="1"/>
        <c:minorTickMark val="out"/>
        <c:tickLblPos val="low"/>
        <c:crossAx val="94974336"/>
        <c:crosses val="autoZero"/>
        <c:crossBetween val="midCat"/>
      </c:valAx>
      <c:valAx>
        <c:axId val="94974336"/>
        <c:scaling>
          <c:orientation val="minMax"/>
        </c:scaling>
        <c:axPos val="l"/>
        <c:title>
          <c:tx>
            <c:rich>
              <a:bodyPr rot="-5400000" vert="horz"/>
              <a:lstStyle/>
              <a:p>
                <a:pPr>
                  <a:defRPr/>
                </a:pPr>
                <a:r>
                  <a:rPr lang="en-US"/>
                  <a:t>NPV</a:t>
                </a:r>
              </a:p>
            </c:rich>
          </c:tx>
        </c:title>
        <c:numFmt formatCode="#,##0;\-#,##0" sourceLinked="0"/>
        <c:tickLblPos val="nextTo"/>
        <c:crossAx val="94972160"/>
        <c:crosses val="autoZero"/>
        <c:crossBetween val="midCat"/>
      </c:valAx>
    </c:plotArea>
    <c:legend>
      <c:legendPos val="r"/>
      <c:layout>
        <c:manualLayout>
          <c:xMode val="edge"/>
          <c:yMode val="edge"/>
          <c:x val="0.7142360017497813"/>
          <c:y val="0.12442403032954213"/>
          <c:w val="0.27581243521030591"/>
          <c:h val="0.30138188976378155"/>
        </c:manualLayout>
      </c:layout>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MAYESIM4e.dot</Template>
  <TotalTime>307</TotalTime>
  <Pages>21</Pages>
  <Words>1281</Words>
  <Characters>7308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Chapter 1   Spreadsheet Basics</vt:lpstr>
    </vt:vector>
  </TitlesOfParts>
  <Company/>
  <LinksUpToDate>false</LinksUpToDate>
  <CharactersWithSpaces>8572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Spreadsheet Basics</dc:title>
  <dc:subject/>
  <dc:creator>Amy Burnett, Ph.D.</dc:creator>
  <cp:keywords/>
  <dc:description/>
  <cp:lastModifiedBy>Info Tech</cp:lastModifiedBy>
  <cp:revision>10</cp:revision>
  <cp:lastPrinted>2006-07-20T23:03:00Z</cp:lastPrinted>
  <dcterms:created xsi:type="dcterms:W3CDTF">2009-06-14T22:01:00Z</dcterms:created>
  <dcterms:modified xsi:type="dcterms:W3CDTF">2009-06-21T04:35:00Z</dcterms:modified>
</cp:coreProperties>
</file>