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6B" w:rsidRDefault="0061776B">
      <w:pPr>
        <w:suppressAutoHyphens/>
        <w:rPr>
          <w:rFonts w:ascii="Times New Roman" w:hAnsi="Times New Roman"/>
          <w:spacing w:val="-3"/>
        </w:rPr>
      </w:pPr>
    </w:p>
    <w:p w:rsidR="0061776B" w:rsidRDefault="0061776B">
      <w:pPr>
        <w:tabs>
          <w:tab w:val="center" w:pos="4680"/>
        </w:tabs>
        <w:suppressAutoHyphens/>
        <w:rPr>
          <w:rFonts w:ascii="Times New Roman" w:hAnsi="Times New Roman"/>
          <w:spacing w:val="-3"/>
        </w:rPr>
      </w:pPr>
      <w:r>
        <w:rPr>
          <w:rFonts w:ascii="Times New Roman" w:hAnsi="Times New Roman"/>
          <w:spacing w:val="-3"/>
        </w:rPr>
        <w:tab/>
        <w:t>BANK MANAGEMENT II- FINANCE 538</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Spring </w:t>
      </w:r>
      <w:r w:rsidR="00CB563E">
        <w:rPr>
          <w:rFonts w:ascii="Times New Roman" w:hAnsi="Times New Roman"/>
          <w:spacing w:val="-3"/>
        </w:rPr>
        <w:t>201</w:t>
      </w:r>
      <w:r w:rsidR="007C77EE">
        <w:rPr>
          <w:rFonts w:ascii="Times New Roman" w:hAnsi="Times New Roman"/>
          <w:spacing w:val="-3"/>
        </w:rPr>
        <w:t>7</w:t>
      </w:r>
    </w:p>
    <w:p w:rsidR="0061776B" w:rsidRDefault="000F57FE">
      <w:pPr>
        <w:tabs>
          <w:tab w:val="left" w:pos="-720"/>
        </w:tabs>
        <w:suppressAutoHyphens/>
        <w:rPr>
          <w:rFonts w:ascii="Times New Roman" w:hAnsi="Times New Roman"/>
          <w:spacing w:val="-3"/>
        </w:rPr>
      </w:pPr>
      <w:r>
        <w:rPr>
          <w:rFonts w:ascii="Times New Roman" w:hAnsi="Times New Roman"/>
          <w:spacing w:val="-3"/>
        </w:rPr>
        <w:t>Monday</w:t>
      </w:r>
      <w:r w:rsidR="0061776B">
        <w:rPr>
          <w:rFonts w:ascii="Times New Roman" w:hAnsi="Times New Roman"/>
          <w:spacing w:val="-3"/>
        </w:rPr>
        <w:t xml:space="preserve"> </w:t>
      </w:r>
      <w:r w:rsidR="00086824">
        <w:rPr>
          <w:rFonts w:ascii="Times New Roman" w:hAnsi="Times New Roman"/>
          <w:spacing w:val="-3"/>
        </w:rPr>
        <w:t>4</w:t>
      </w:r>
      <w:r w:rsidR="0061776B">
        <w:rPr>
          <w:rFonts w:ascii="Times New Roman" w:hAnsi="Times New Roman"/>
          <w:spacing w:val="-3"/>
        </w:rPr>
        <w:t>:</w:t>
      </w:r>
      <w:r w:rsidR="00F94A8F">
        <w:rPr>
          <w:rFonts w:ascii="Times New Roman" w:hAnsi="Times New Roman"/>
          <w:spacing w:val="-3"/>
        </w:rPr>
        <w:t>0</w:t>
      </w:r>
      <w:r w:rsidR="0061776B">
        <w:rPr>
          <w:rFonts w:ascii="Times New Roman" w:hAnsi="Times New Roman"/>
          <w:spacing w:val="-3"/>
        </w:rPr>
        <w:t>0-</w:t>
      </w:r>
      <w:r w:rsidR="00086824">
        <w:rPr>
          <w:rFonts w:ascii="Times New Roman" w:hAnsi="Times New Roman"/>
          <w:spacing w:val="-3"/>
        </w:rPr>
        <w:t>6</w:t>
      </w:r>
      <w:r w:rsidR="0061776B">
        <w:rPr>
          <w:rFonts w:ascii="Times New Roman" w:hAnsi="Times New Roman"/>
          <w:spacing w:val="-3"/>
        </w:rPr>
        <w:t>:</w:t>
      </w:r>
      <w:r>
        <w:rPr>
          <w:rFonts w:ascii="Times New Roman" w:hAnsi="Times New Roman"/>
          <w:spacing w:val="-3"/>
        </w:rPr>
        <w:t>30</w:t>
      </w:r>
      <w:r w:rsidR="0061776B">
        <w:rPr>
          <w:rFonts w:ascii="Times New Roman" w:hAnsi="Times New Roman"/>
          <w:spacing w:val="-3"/>
        </w:rPr>
        <w:t xml:space="preserve"> </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t>2</w:t>
      </w:r>
      <w:r w:rsidR="003C0A62">
        <w:rPr>
          <w:rFonts w:ascii="Times New Roman" w:hAnsi="Times New Roman"/>
          <w:b/>
          <w:spacing w:val="-3"/>
        </w:rPr>
        <w:t>53</w:t>
      </w:r>
      <w:r>
        <w:rPr>
          <w:rFonts w:ascii="Times New Roman" w:hAnsi="Times New Roman"/>
          <w:b/>
          <w:spacing w:val="-3"/>
        </w:rPr>
        <w:t xml:space="preserve"> Holman</w:t>
      </w:r>
    </w:p>
    <w:p w:rsidR="0061776B" w:rsidRDefault="0061776B">
      <w:pPr>
        <w:tabs>
          <w:tab w:val="left" w:pos="-720"/>
        </w:tabs>
        <w:suppressAutoHyphens/>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0F57FE">
        <w:rPr>
          <w:rFonts w:ascii="Times New Roman" w:hAnsi="Times New Roman"/>
          <w:b/>
          <w:spacing w:val="-3"/>
        </w:rPr>
        <w:t>B</w:t>
      </w:r>
      <w:r>
        <w:rPr>
          <w:rFonts w:ascii="Times New Roman" w:hAnsi="Times New Roman"/>
          <w:b/>
          <w:spacing w:val="-3"/>
        </w:rPr>
        <w:t>y app</w:t>
      </w:r>
      <w:r w:rsidR="000F57FE">
        <w:rPr>
          <w:rFonts w:ascii="Times New Roman" w:hAnsi="Times New Roman"/>
          <w:b/>
          <w:spacing w:val="-3"/>
        </w:rPr>
        <w:t xml:space="preserve">ointment.  E-mail Ms. Mikell at </w:t>
      </w:r>
      <w:hyperlink r:id="rId6" w:history="1">
        <w:r w:rsidR="000F57FE" w:rsidRPr="00C8544F">
          <w:rPr>
            <w:rStyle w:val="Hyperlink"/>
            <w:rFonts w:ascii="Times New Roman" w:hAnsi="Times New Roman"/>
            <w:b/>
            <w:spacing w:val="-3"/>
          </w:rPr>
          <w:t>kmikell@bus.olemiss.edu</w:t>
        </w:r>
      </w:hyperlink>
      <w:r w:rsidR="000F57FE">
        <w:rPr>
          <w:rFonts w:ascii="Times New Roman" w:hAnsi="Times New Roman"/>
          <w:b/>
          <w:spacing w:val="-3"/>
        </w:rPr>
        <w:t xml:space="preserve"> to schedule.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t>915-1103 office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Prerequisites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According to the catalog, students should have completed Finance 331, Finance 333, and </w:t>
      </w:r>
      <w:r w:rsidR="000F57FE">
        <w:rPr>
          <w:rFonts w:ascii="Times New Roman" w:hAnsi="Times New Roman"/>
          <w:spacing w:val="-3"/>
        </w:rPr>
        <w:t xml:space="preserve">earned at least a “C” in </w:t>
      </w:r>
      <w:r>
        <w:rPr>
          <w:rFonts w:ascii="Times New Roman" w:hAnsi="Times New Roman"/>
          <w:spacing w:val="-3"/>
        </w:rPr>
        <w:t>Finance 537.  The student should also have a good grasp of accounting and algebra.</w:t>
      </w:r>
    </w:p>
    <w:p w:rsidR="0061776B" w:rsidRDefault="0061776B">
      <w:pPr>
        <w:tabs>
          <w:tab w:val="left" w:pos="-720"/>
        </w:tabs>
        <w:suppressAutoHyphens/>
        <w:rPr>
          <w:rFonts w:ascii="Times New Roman" w:hAnsi="Times New Roman"/>
          <w:spacing w:val="-3"/>
        </w:rPr>
      </w:pPr>
    </w:p>
    <w:p w:rsidR="00951DD9" w:rsidRDefault="00951DD9" w:rsidP="00951DD9">
      <w:pPr>
        <w:tabs>
          <w:tab w:val="left" w:pos="-720"/>
        </w:tabs>
        <w:suppressAutoHyphens/>
        <w:rPr>
          <w:rFonts w:ascii="Times New Roman" w:hAnsi="Times New Roman"/>
          <w:spacing w:val="-3"/>
        </w:rPr>
      </w:pPr>
      <w:r>
        <w:rPr>
          <w:rFonts w:ascii="Times New Roman" w:hAnsi="Times New Roman"/>
          <w:spacing w:val="-3"/>
          <w:u w:val="single"/>
        </w:rPr>
        <w:t>Required Text:</w:t>
      </w:r>
    </w:p>
    <w:p w:rsidR="009D1078" w:rsidRDefault="009D1078" w:rsidP="009D1078">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8th Edition, Timothy Koch and Scott MacDonald, Thomson Southwestern Publishing Company, 2014.</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61776B" w:rsidRDefault="0061776B">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61776B" w:rsidRDefault="0061776B">
      <w:pPr>
        <w:tabs>
          <w:tab w:val="left" w:pos="-720"/>
        </w:tabs>
        <w:suppressAutoHyphens/>
        <w:rPr>
          <w:rFonts w:ascii="Times New Roman" w:hAnsi="Times New Roman"/>
          <w:spacing w:val="-3"/>
        </w:rPr>
      </w:pPr>
    </w:p>
    <w:p w:rsidR="003C0A62" w:rsidRDefault="003C0A62">
      <w:pPr>
        <w:tabs>
          <w:tab w:val="left" w:pos="-720"/>
        </w:tabs>
        <w:suppressAutoHyphens/>
        <w:rPr>
          <w:rFonts w:ascii="Times New Roman" w:hAnsi="Times New Roman"/>
          <w:spacing w:val="-3"/>
          <w:u w:val="single"/>
        </w:rPr>
      </w:pPr>
      <w:r>
        <w:rPr>
          <w:rFonts w:ascii="Times New Roman" w:hAnsi="Times New Roman"/>
          <w:spacing w:val="-3"/>
          <w:u w:val="single"/>
        </w:rPr>
        <w:t>Classroom Etiquette</w:t>
      </w:r>
    </w:p>
    <w:p w:rsidR="003C0A62" w:rsidRPr="003C0A62" w:rsidRDefault="003C0A62">
      <w:pPr>
        <w:tabs>
          <w:tab w:val="left" w:pos="-720"/>
        </w:tabs>
        <w:suppressAutoHyphens/>
        <w:rPr>
          <w:rFonts w:ascii="Times New Roman" w:hAnsi="Times New Roman"/>
          <w:spacing w:val="-3"/>
          <w:u w:val="single"/>
        </w:rPr>
      </w:pPr>
      <w:r w:rsidRPr="003C0A62">
        <w:rPr>
          <w:rFonts w:ascii="Times New Roman" w:hAnsi="Times New Roman"/>
          <w:spacing w:val="-3"/>
        </w:rPr>
        <w:t>Please refrain from using cell phones in</w:t>
      </w:r>
      <w:r>
        <w:rPr>
          <w:rFonts w:ascii="Times New Roman" w:hAnsi="Times New Roman"/>
          <w:spacing w:val="-3"/>
        </w:rPr>
        <w:t xml:space="preserve"> class.  This includes text messaging while class is in session as well as having the phone ring during class.  If there is an emergency and you need to receive a call, please notify me before class and set your phone to vibrate or silent.</w:t>
      </w:r>
      <w:r w:rsidRPr="00951DD9">
        <w:rPr>
          <w:rFonts w:ascii="Times New Roman" w:hAnsi="Times New Roman"/>
          <w:spacing w:val="-3"/>
        </w:rPr>
        <w:t xml:space="preserve"> </w:t>
      </w:r>
      <w:r w:rsidR="00951DD9" w:rsidRPr="00951DD9">
        <w:rPr>
          <w:rFonts w:ascii="Times New Roman" w:hAnsi="Times New Roman"/>
          <w:spacing w:val="-3"/>
        </w:rPr>
        <w:t xml:space="preserve"> Talking to your neighbor for an extended length of time is also poor etiquette and should be avoided.</w:t>
      </w:r>
    </w:p>
    <w:p w:rsidR="003C0A62" w:rsidRDefault="003C0A62">
      <w:pPr>
        <w:tabs>
          <w:tab w:val="left" w:pos="-720"/>
        </w:tabs>
        <w:suppressAutoHyphens/>
        <w:rPr>
          <w:rFonts w:ascii="Times New Roman" w:hAnsi="Times New Roman"/>
          <w:spacing w:val="-3"/>
          <w:u w:val="single"/>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Assignments: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There will be three equally weighted exams.  The final is not “comprehensive” per se, but the course builds on prior work and therefore is comprehensive.  The final will be on the scheduled exam date.  The exams will be worth 25% each for a total of 75%. </w:t>
      </w:r>
      <w:r>
        <w:rPr>
          <w:rFonts w:ascii="Times New Roman" w:hAnsi="Times New Roman"/>
          <w:b/>
          <w:spacing w:val="-3"/>
        </w:rPr>
        <w:t>Make-up exams will not be allowed except in rare cases.  Please plan to be in attendance on exam day.  Exams will be at the assigned time in the syllabus and cover the material covered up to that point in the semester.  The topics on the test will be announced one-week in advance.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spacing w:val="-3"/>
        </w:rPr>
        <w:t xml:space="preserve">The remaining 25% of your grade will be assignments (defined as “homework” and some memos), quizzes and cases.  </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w:t>
      </w:r>
      <w:r w:rsidR="00086824">
        <w:rPr>
          <w:rFonts w:ascii="Times New Roman" w:hAnsi="Times New Roman"/>
        </w:rPr>
        <w:t xml:space="preserve"> </w:t>
      </w:r>
      <w:r>
        <w:rPr>
          <w:rFonts w:ascii="Times New Roman" w:hAnsi="Times New Roman"/>
        </w:rPr>
        <w:t xml:space="preserve">normally </w:t>
      </w:r>
      <w:r w:rsidR="00086824">
        <w:rPr>
          <w:rFonts w:ascii="Times New Roman" w:hAnsi="Times New Roman"/>
        </w:rPr>
        <w:t xml:space="preserve">be </w:t>
      </w:r>
      <w:r>
        <w:rPr>
          <w:rFonts w:ascii="Times New Roman" w:hAnsi="Times New Roman"/>
        </w:rPr>
        <w:t>unannounced.</w:t>
      </w:r>
      <w:r>
        <w:rPr>
          <w:rFonts w:ascii="Times New Roman" w:hAnsi="Times New Roman"/>
          <w:b/>
        </w:rPr>
        <w:t xml:space="preserve"> </w:t>
      </w:r>
      <w:r>
        <w:rPr>
          <w:rFonts w:ascii="Times New Roman" w:hAnsi="Times New Roman"/>
        </w:rPr>
        <w:t xml:space="preserve"> If a quiz is missed, it may not be retaken, but will have to be dropped (see below).  </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lastRenderedPageBreak/>
        <w:t xml:space="preserve">Assignments should be turned in on time, which is most often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a penalty of </w:t>
      </w:r>
      <w:r w:rsidR="003C0A62">
        <w:rPr>
          <w:rFonts w:ascii="Times New Roman" w:hAnsi="Times New Roman"/>
        </w:rPr>
        <w:t>2</w:t>
      </w:r>
      <w:r>
        <w:rPr>
          <w:rFonts w:ascii="Times New Roman" w:hAnsi="Times New Roman"/>
        </w:rPr>
        <w:t>0 points for every 24-hour period it is late</w:t>
      </w:r>
      <w:r w:rsidR="003C0A62">
        <w:rPr>
          <w:rFonts w:ascii="Times New Roman" w:hAnsi="Times New Roman"/>
        </w:rPr>
        <w:t xml:space="preserve"> up to the point when the solution is discussed</w:t>
      </w:r>
      <w:r>
        <w:rPr>
          <w:rFonts w:ascii="Times New Roman" w:hAnsi="Times New Roman"/>
        </w:rPr>
        <w:t>.</w:t>
      </w:r>
      <w:r w:rsidR="003C0A62">
        <w:rPr>
          <w:rFonts w:ascii="Times New Roman" w:hAnsi="Times New Roman"/>
        </w:rPr>
        <w:t xml:space="preserve">  After the solution is discussed, assignments may not be turned in for credit.</w:t>
      </w:r>
      <w:r>
        <w:rPr>
          <w:rFonts w:ascii="Times New Roman" w:hAnsi="Times New Roman"/>
        </w:rPr>
        <w:t xml:space="preserv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 on the case.</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t>You can drop the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0F57FE">
        <w:rPr>
          <w:rFonts w:ascii="Times New Roman" w:hAnsi="Times New Roman"/>
        </w:rPr>
        <w:t>on the Friday</w:t>
      </w:r>
      <w:r>
        <w:rPr>
          <w:rFonts w:ascii="Times New Roman" w:hAnsi="Times New Roman"/>
        </w:rPr>
        <w:t xml:space="preserve"> before class.   I will not hold you responsible if I fail to get </w:t>
      </w:r>
      <w:r w:rsidR="000F57FE">
        <w:rPr>
          <w:rFonts w:ascii="Times New Roman" w:hAnsi="Times New Roman"/>
        </w:rPr>
        <w:t>a reading posted on time.</w:t>
      </w:r>
    </w:p>
    <w:p w:rsidR="0061776B" w:rsidRDefault="0061776B">
      <w:pPr>
        <w:tabs>
          <w:tab w:val="left" w:pos="-720"/>
        </w:tabs>
        <w:suppressAutoHyphens/>
        <w:rPr>
          <w:rFonts w:ascii="Times New Roman" w:hAnsi="Times New Roman"/>
          <w:spacing w:val="-3"/>
          <w:u w:val="single"/>
        </w:rPr>
      </w:pPr>
    </w:p>
    <w:p w:rsidR="0061776B" w:rsidRDefault="0061776B">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61776B" w:rsidRDefault="0061776B">
      <w:pPr>
        <w:rPr>
          <w:bCs/>
        </w:rPr>
      </w:pPr>
    </w:p>
    <w:p w:rsidR="0061776B" w:rsidRDefault="0061776B">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 xml:space="preserve">The </w:t>
      </w:r>
      <w:smartTag w:uri="urn:schemas-microsoft-com:office:smarttags" w:element="place">
        <w:smartTag w:uri="urn:schemas-microsoft-com:office:smarttags" w:element="PlaceType">
          <w:r>
            <w:rPr>
              <w:rFonts w:ascii="Times New Roman" w:hAnsi="Times New Roman"/>
              <w:szCs w:val="24"/>
            </w:rPr>
            <w:t>School</w:t>
          </w:r>
        </w:smartTag>
        <w:r>
          <w:rPr>
            <w:rFonts w:ascii="Times New Roman" w:hAnsi="Times New Roman"/>
            <w:szCs w:val="24"/>
          </w:rPr>
          <w:t xml:space="preserve"> of </w:t>
        </w:r>
        <w:smartTag w:uri="urn:schemas-microsoft-com:office:smarttags" w:element="PlaceName">
          <w:r>
            <w:rPr>
              <w:rFonts w:ascii="Times New Roman" w:hAnsi="Times New Roman"/>
              <w:szCs w:val="24"/>
            </w:rPr>
            <w:t>Business Administration</w:t>
          </w:r>
        </w:smartTag>
      </w:smartTag>
      <w:r>
        <w:rPr>
          <w:rFonts w:ascii="Times New Roman" w:hAnsi="Times New Roman"/>
          <w:szCs w:val="24"/>
        </w:rPr>
        <w:t xml:space="preserve">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61776B" w:rsidRDefault="0061776B">
      <w:pPr>
        <w:tabs>
          <w:tab w:val="left" w:pos="-720"/>
        </w:tabs>
        <w:suppressAutoHyphens/>
        <w:rPr>
          <w:rFonts w:ascii="Times New Roman" w:hAnsi="Times New Roman"/>
          <w:b/>
          <w:spacing w:val="-3"/>
          <w:szCs w:val="24"/>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61776B" w:rsidRDefault="0061776B">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61776B" w:rsidRDefault="0061776B">
      <w:pPr>
        <w:tabs>
          <w:tab w:val="left" w:pos="-720"/>
        </w:tabs>
        <w:suppressAutoHyphens/>
        <w:rPr>
          <w:rFonts w:ascii="Times New Roman" w:hAnsi="Times New Roman"/>
          <w:spacing w:val="-3"/>
        </w:rPr>
      </w:pPr>
    </w:p>
    <w:p w:rsidR="000F57FE" w:rsidRDefault="000F57FE">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In some cases, exams are “curved,” but this is rare and usually in the case of some error I have made (e.g., I mistype a formula on the formula sheet).  It is important to reward students for excellent </w:t>
      </w:r>
      <w:r>
        <w:rPr>
          <w:rFonts w:ascii="Times New Roman" w:hAnsi="Times New Roman"/>
          <w:spacing w:val="-3"/>
        </w:rPr>
        <w:lastRenderedPageBreak/>
        <w:t xml:space="preserve">preparation, thus when students earn an A, this grade should not be diminished by giving points to others who </w:t>
      </w:r>
      <w:r w:rsidR="00086824">
        <w:rPr>
          <w:rFonts w:ascii="Times New Roman" w:hAnsi="Times New Roman"/>
          <w:spacing w:val="-3"/>
        </w:rPr>
        <w:t xml:space="preserve">are </w:t>
      </w:r>
      <w:r>
        <w:rPr>
          <w:rFonts w:ascii="Times New Roman" w:hAnsi="Times New Roman"/>
          <w:spacing w:val="-3"/>
        </w:rPr>
        <w:t>less prepared.</w:t>
      </w:r>
    </w:p>
    <w:p w:rsidR="0061776B" w:rsidRDefault="0061776B">
      <w:pPr>
        <w:tabs>
          <w:tab w:val="left" w:pos="-720"/>
        </w:tabs>
        <w:suppressAutoHyphens/>
        <w:rPr>
          <w:rFonts w:ascii="Times New Roman" w:hAnsi="Times New Roman"/>
          <w:spacing w:val="-3"/>
        </w:rPr>
      </w:pPr>
    </w:p>
    <w:p w:rsidR="0061776B" w:rsidRDefault="0061776B">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a more detailed explanation of the paper. </w:t>
      </w:r>
    </w:p>
    <w:p w:rsidR="0061776B" w:rsidRDefault="0061776B">
      <w:pPr>
        <w:tabs>
          <w:tab w:val="center" w:pos="4680"/>
        </w:tabs>
        <w:suppressAutoHyphens/>
        <w:rPr>
          <w:rFonts w:ascii="Times New Roman" w:hAnsi="Times New Roman"/>
          <w:spacing w:val="-3"/>
        </w:rPr>
      </w:pPr>
    </w:p>
    <w:p w:rsidR="000F57FE" w:rsidRDefault="000F57FE">
      <w:pPr>
        <w:tabs>
          <w:tab w:val="center" w:pos="4680"/>
        </w:tabs>
        <w:suppressAutoHyphens/>
        <w:rPr>
          <w:rFonts w:ascii="Times New Roman" w:hAnsi="Times New Roman"/>
          <w:spacing w:val="-3"/>
        </w:rPr>
      </w:pPr>
      <w:r>
        <w:rPr>
          <w:rFonts w:ascii="Times New Roman" w:hAnsi="Times New Roman"/>
          <w:spacing w:val="-3"/>
        </w:rPr>
        <w:t xml:space="preserve">We will follow the order on the outline below, but </w:t>
      </w:r>
      <w:r w:rsidR="006D0F10">
        <w:rPr>
          <w:rFonts w:ascii="Times New Roman" w:hAnsi="Times New Roman"/>
          <w:spacing w:val="-3"/>
        </w:rPr>
        <w:t>will</w:t>
      </w:r>
      <w:r>
        <w:rPr>
          <w:rFonts w:ascii="Times New Roman" w:hAnsi="Times New Roman"/>
          <w:spacing w:val="-3"/>
        </w:rPr>
        <w:t xml:space="preserve"> adjust the coverage on the exams as needed. </w:t>
      </w:r>
    </w:p>
    <w:p w:rsidR="000F57FE" w:rsidRDefault="000F57FE">
      <w:pPr>
        <w:tabs>
          <w:tab w:val="center" w:pos="4680"/>
        </w:tabs>
        <w:suppressAutoHyphens/>
        <w:rPr>
          <w:rFonts w:ascii="Times New Roman" w:hAnsi="Times New Roman"/>
          <w:spacing w:val="-3"/>
        </w:rPr>
      </w:pPr>
    </w:p>
    <w:p w:rsidR="0061776B" w:rsidRDefault="0061776B">
      <w:pPr>
        <w:tabs>
          <w:tab w:val="center" w:pos="4680"/>
        </w:tabs>
        <w:suppressAutoHyphens/>
        <w:rPr>
          <w:rFonts w:ascii="Times New Roman" w:hAnsi="Times New Roman"/>
          <w:b/>
          <w:spacing w:val="-3"/>
        </w:rPr>
      </w:pPr>
      <w:r>
        <w:rPr>
          <w:rFonts w:ascii="Times New Roman" w:hAnsi="Times New Roman"/>
          <w:spacing w:val="-3"/>
        </w:rPr>
        <w:tab/>
      </w:r>
      <w:r>
        <w:rPr>
          <w:rFonts w:ascii="Times New Roman" w:hAnsi="Times New Roman"/>
          <w:b/>
          <w:spacing w:val="-3"/>
        </w:rPr>
        <w:t>Chapter Outline</w:t>
      </w:r>
    </w:p>
    <w:tbl>
      <w:tblPr>
        <w:tblW w:w="8910" w:type="dxa"/>
        <w:tblInd w:w="108" w:type="dxa"/>
        <w:tblLook w:val="0000" w:firstRow="0" w:lastRow="0" w:firstColumn="0" w:lastColumn="0" w:noHBand="0" w:noVBand="0"/>
      </w:tblPr>
      <w:tblGrid>
        <w:gridCol w:w="2047"/>
        <w:gridCol w:w="5783"/>
        <w:gridCol w:w="1080"/>
      </w:tblGrid>
      <w:tr w:rsidR="0061776B" w:rsidTr="009D1078">
        <w:tc>
          <w:tcPr>
            <w:tcW w:w="2047"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Topic</w:t>
            </w:r>
          </w:p>
        </w:tc>
        <w:tc>
          <w:tcPr>
            <w:tcW w:w="5783"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Title</w:t>
            </w:r>
          </w:p>
        </w:tc>
        <w:tc>
          <w:tcPr>
            <w:tcW w:w="108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Pages</w:t>
            </w:r>
          </w:p>
        </w:tc>
      </w:tr>
      <w:tr w:rsidR="003E3413"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Pr>
          <w:p w:rsidR="003E3413" w:rsidRDefault="003E3413" w:rsidP="003E3413">
            <w:pPr>
              <w:suppressAutoHyphens/>
              <w:jc w:val="center"/>
              <w:rPr>
                <w:rFonts w:ascii="Times New Roman" w:hAnsi="Times New Roman"/>
                <w:spacing w:val="-3"/>
              </w:rPr>
            </w:pPr>
            <w:r>
              <w:rPr>
                <w:rFonts w:ascii="Times New Roman" w:hAnsi="Times New Roman"/>
                <w:spacing w:val="-3"/>
              </w:rPr>
              <w:t>Section 1</w:t>
            </w:r>
          </w:p>
        </w:tc>
      </w:tr>
      <w:tr w:rsidR="008360F5" w:rsidTr="00AA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8360F5" w:rsidRDefault="008360F5" w:rsidP="00AA5317">
            <w:pPr>
              <w:suppressAutoHyphens/>
              <w:rPr>
                <w:rFonts w:ascii="Times New Roman" w:hAnsi="Times New Roman"/>
                <w:spacing w:val="-3"/>
              </w:rPr>
            </w:pPr>
            <w:r>
              <w:rPr>
                <w:rFonts w:ascii="Times New Roman" w:hAnsi="Times New Roman"/>
                <w:spacing w:val="-3"/>
              </w:rPr>
              <w:t>Chapter 10</w:t>
            </w:r>
          </w:p>
        </w:tc>
        <w:tc>
          <w:tcPr>
            <w:tcW w:w="5783" w:type="dxa"/>
          </w:tcPr>
          <w:p w:rsidR="008360F5" w:rsidRDefault="008360F5" w:rsidP="00AA5317">
            <w:pPr>
              <w:suppressAutoHyphens/>
              <w:rPr>
                <w:rFonts w:ascii="Times New Roman" w:hAnsi="Times New Roman"/>
                <w:spacing w:val="-3"/>
              </w:rPr>
            </w:pPr>
            <w:r>
              <w:rPr>
                <w:rFonts w:ascii="Times New Roman" w:hAnsi="Times New Roman"/>
                <w:spacing w:val="-3"/>
              </w:rPr>
              <w:t xml:space="preserve">Funding the Bank </w:t>
            </w:r>
            <w:r>
              <w:rPr>
                <w:rFonts w:ascii="Times New Roman" w:hAnsi="Times New Roman"/>
                <w:spacing w:val="-3"/>
              </w:rPr>
              <w:t>(beginning with Marg. Cost of Funds)</w:t>
            </w:r>
          </w:p>
        </w:tc>
        <w:tc>
          <w:tcPr>
            <w:tcW w:w="1080" w:type="dxa"/>
          </w:tcPr>
          <w:p w:rsidR="008360F5" w:rsidRDefault="008360F5" w:rsidP="008360F5">
            <w:pPr>
              <w:suppressAutoHyphens/>
              <w:rPr>
                <w:rFonts w:ascii="Times New Roman" w:hAnsi="Times New Roman"/>
                <w:spacing w:val="-3"/>
              </w:rPr>
            </w:pPr>
            <w:r>
              <w:rPr>
                <w:rFonts w:ascii="Times New Roman" w:hAnsi="Times New Roman"/>
                <w:spacing w:val="-3"/>
              </w:rPr>
              <w:t>3</w:t>
            </w:r>
            <w:r>
              <w:rPr>
                <w:rFonts w:ascii="Times New Roman" w:hAnsi="Times New Roman"/>
                <w:spacing w:val="-3"/>
              </w:rPr>
              <w:t>96-</w:t>
            </w:r>
            <w:r>
              <w:rPr>
                <w:rFonts w:ascii="Times New Roman" w:hAnsi="Times New Roman"/>
                <w:spacing w:val="-3"/>
              </w:rPr>
              <w:t>443</w:t>
            </w:r>
          </w:p>
        </w:tc>
      </w:tr>
      <w:tr w:rsidR="00C04D0D" w:rsidRPr="00CB563E" w:rsidTr="00C0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Chapter 7</w:t>
            </w:r>
          </w:p>
        </w:tc>
        <w:tc>
          <w:tcPr>
            <w:tcW w:w="5783"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Managing I</w:t>
            </w:r>
            <w:bookmarkStart w:id="0" w:name="_GoBack"/>
            <w:bookmarkEnd w:id="0"/>
            <w:r w:rsidRPr="00C04D0D">
              <w:rPr>
                <w:rFonts w:ascii="Times New Roman" w:hAnsi="Times New Roman"/>
                <w:spacing w:val="-3"/>
              </w:rPr>
              <w:t>nterest Rate Risk: GAP and earnings sensitivity</w:t>
            </w:r>
          </w:p>
        </w:tc>
        <w:tc>
          <w:tcPr>
            <w:tcW w:w="1080"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257-296</w:t>
            </w:r>
          </w:p>
        </w:tc>
      </w:tr>
      <w:tr w:rsidR="00C04D0D" w:rsidRPr="00CB563E" w:rsidTr="00C0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Chapter 8</w:t>
            </w:r>
          </w:p>
        </w:tc>
        <w:tc>
          <w:tcPr>
            <w:tcW w:w="5783"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Managing Interest Rate Risk: Duration Gap and EVE</w:t>
            </w:r>
          </w:p>
        </w:tc>
        <w:tc>
          <w:tcPr>
            <w:tcW w:w="1080"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297-324</w:t>
            </w:r>
          </w:p>
        </w:tc>
      </w:tr>
      <w:tr w:rsidR="001F6DDF"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r w:rsidRPr="00CB563E">
              <w:rPr>
                <w:rFonts w:ascii="Times New Roman" w:hAnsi="Times New Roman"/>
                <w:b/>
                <w:spacing w:val="-3"/>
                <w:szCs w:val="24"/>
              </w:rPr>
              <w:t>Exam 1</w:t>
            </w:r>
          </w:p>
        </w:tc>
        <w:tc>
          <w:tcPr>
            <w:tcW w:w="5783" w:type="dxa"/>
            <w:tcBorders>
              <w:top w:val="single" w:sz="4" w:space="0" w:color="auto"/>
              <w:left w:val="single" w:sz="4" w:space="0" w:color="auto"/>
              <w:bottom w:val="single" w:sz="4" w:space="0" w:color="auto"/>
              <w:right w:val="single" w:sz="4" w:space="0" w:color="auto"/>
            </w:tcBorders>
          </w:tcPr>
          <w:p w:rsidR="001F6DDF" w:rsidRPr="00CB563E" w:rsidRDefault="001F6DDF" w:rsidP="007C77EE">
            <w:pPr>
              <w:suppressAutoHyphens/>
              <w:rPr>
                <w:rFonts w:ascii="Times New Roman" w:hAnsi="Times New Roman"/>
                <w:spacing w:val="-3"/>
                <w:szCs w:val="24"/>
              </w:rPr>
            </w:pPr>
            <w:r w:rsidRPr="00CB563E">
              <w:rPr>
                <w:rFonts w:ascii="Times New Roman" w:hAnsi="Times New Roman"/>
                <w:b/>
                <w:spacing w:val="-3"/>
                <w:szCs w:val="24"/>
              </w:rPr>
              <w:t xml:space="preserve">Monday, </w:t>
            </w:r>
            <w:r>
              <w:rPr>
                <w:rFonts w:ascii="Times New Roman" w:hAnsi="Times New Roman"/>
                <w:b/>
                <w:spacing w:val="-3"/>
                <w:szCs w:val="24"/>
              </w:rPr>
              <w:t>February</w:t>
            </w:r>
            <w:r w:rsidRPr="00CB563E">
              <w:rPr>
                <w:rFonts w:ascii="Times New Roman" w:hAnsi="Times New Roman"/>
                <w:b/>
                <w:spacing w:val="-3"/>
                <w:szCs w:val="24"/>
              </w:rPr>
              <w:t xml:space="preserve"> </w:t>
            </w:r>
            <w:r w:rsidR="009D1078">
              <w:rPr>
                <w:rFonts w:ascii="Times New Roman" w:hAnsi="Times New Roman"/>
                <w:b/>
                <w:spacing w:val="-3"/>
                <w:szCs w:val="24"/>
              </w:rPr>
              <w:t>2</w:t>
            </w:r>
            <w:r w:rsidR="007C77EE">
              <w:rPr>
                <w:rFonts w:ascii="Times New Roman" w:hAnsi="Times New Roman"/>
                <w:b/>
                <w:spacing w:val="-3"/>
                <w:szCs w:val="24"/>
              </w:rPr>
              <w:t>0</w:t>
            </w:r>
            <w:r w:rsidRPr="00CB563E">
              <w:rPr>
                <w:rFonts w:ascii="Times New Roman" w:hAnsi="Times New Roman"/>
                <w:b/>
                <w:spacing w:val="-3"/>
                <w:szCs w:val="24"/>
              </w:rPr>
              <w:t>, 201</w:t>
            </w:r>
            <w:r w:rsidR="007C77EE">
              <w:rPr>
                <w:rFonts w:ascii="Times New Roman" w:hAnsi="Times New Roman"/>
                <w:b/>
                <w:spacing w:val="-3"/>
                <w:szCs w:val="24"/>
              </w:rPr>
              <w:t>7</w:t>
            </w:r>
          </w:p>
        </w:tc>
        <w:tc>
          <w:tcPr>
            <w:tcW w:w="1080"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r w:rsidRPr="00CB563E">
              <w:rPr>
                <w:rFonts w:ascii="Times New Roman" w:hAnsi="Times New Roman"/>
                <w:spacing w:val="-3"/>
                <w:szCs w:val="24"/>
              </w:rPr>
              <w:t>Section 2</w:t>
            </w:r>
          </w:p>
        </w:tc>
        <w:tc>
          <w:tcPr>
            <w:tcW w:w="1080" w:type="dxa"/>
          </w:tcPr>
          <w:p w:rsidR="00BC7C53" w:rsidRPr="00CB563E" w:rsidRDefault="00BC7C53" w:rsidP="00A162E9">
            <w:pPr>
              <w:suppressAutoHyphens/>
              <w:rPr>
                <w:rFonts w:ascii="Times New Roman" w:hAnsi="Times New Roman"/>
                <w:spacing w:val="-3"/>
                <w:szCs w:val="24"/>
              </w:rPr>
            </w:pPr>
          </w:p>
        </w:tc>
      </w:tr>
      <w:tr w:rsidR="00C04D0D" w:rsidRPr="00CB563E" w:rsidTr="00AA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C04D0D" w:rsidRPr="00CB563E" w:rsidRDefault="00C04D0D" w:rsidP="00AA5317">
            <w:pPr>
              <w:rPr>
                <w:rFonts w:ascii="Times New Roman" w:hAnsi="Times New Roman"/>
                <w:szCs w:val="24"/>
              </w:rPr>
            </w:pPr>
            <w:r>
              <w:rPr>
                <w:rFonts w:ascii="Times New Roman" w:hAnsi="Times New Roman"/>
                <w:spacing w:val="-3"/>
              </w:rPr>
              <w:t xml:space="preserve">Chapter 13 </w:t>
            </w:r>
          </w:p>
        </w:tc>
        <w:tc>
          <w:tcPr>
            <w:tcW w:w="5783" w:type="dxa"/>
          </w:tcPr>
          <w:p w:rsidR="00C04D0D" w:rsidRPr="00CB563E" w:rsidRDefault="00C04D0D" w:rsidP="00AA5317">
            <w:pPr>
              <w:rPr>
                <w:rFonts w:ascii="Times New Roman" w:hAnsi="Times New Roman"/>
                <w:szCs w:val="24"/>
              </w:rPr>
            </w:pPr>
            <w:r>
              <w:rPr>
                <w:rFonts w:ascii="Times New Roman" w:hAnsi="Times New Roman"/>
                <w:spacing w:val="-3"/>
              </w:rPr>
              <w:t>Overview of Credit Policy and Loan Characteristics</w:t>
            </w:r>
          </w:p>
        </w:tc>
        <w:tc>
          <w:tcPr>
            <w:tcW w:w="1080" w:type="dxa"/>
          </w:tcPr>
          <w:p w:rsidR="00C04D0D" w:rsidRPr="00CB563E" w:rsidRDefault="00C04D0D" w:rsidP="00AA5317">
            <w:pPr>
              <w:rPr>
                <w:rFonts w:ascii="Times New Roman" w:hAnsi="Times New Roman"/>
                <w:szCs w:val="24"/>
              </w:rPr>
            </w:pPr>
            <w:r>
              <w:rPr>
                <w:rFonts w:ascii="Times New Roman" w:hAnsi="Times New Roman"/>
                <w:spacing w:val="-3"/>
              </w:rPr>
              <w:t>541-585</w:t>
            </w:r>
          </w:p>
        </w:tc>
      </w:tr>
      <w:tr w:rsidR="00BC7C53"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Chapter 14 </w:t>
            </w:r>
          </w:p>
        </w:tc>
        <w:tc>
          <w:tcPr>
            <w:tcW w:w="5783"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Evaluating Commercial Loan Requests </w:t>
            </w:r>
          </w:p>
        </w:tc>
        <w:tc>
          <w:tcPr>
            <w:tcW w:w="108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587-653</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Chapter 15</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zCs w:val="24"/>
              </w:rPr>
              <w:t>Evaluating Consumer Loans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655-694</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jc w:val="center"/>
              <w:rPr>
                <w:rFonts w:ascii="Times New Roman" w:hAnsi="Times New Roman"/>
                <w:spacing w:val="-3"/>
                <w:szCs w:val="24"/>
              </w:rPr>
            </w:pPr>
            <w:r w:rsidRPr="00CB563E">
              <w:rPr>
                <w:rFonts w:ascii="Times New Roman" w:hAnsi="Times New Roman"/>
                <w:b/>
                <w:spacing w:val="-3"/>
                <w:szCs w:val="24"/>
              </w:rPr>
              <w:t>Exam 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9D1078" w:rsidP="007C77EE">
            <w:r>
              <w:rPr>
                <w:rFonts w:ascii="Times New Roman" w:hAnsi="Times New Roman"/>
                <w:b/>
                <w:spacing w:val="-3"/>
                <w:szCs w:val="24"/>
              </w:rPr>
              <w:t>Monday, April</w:t>
            </w:r>
            <w:r w:rsidR="00A719A5" w:rsidRPr="00CB563E">
              <w:rPr>
                <w:rFonts w:ascii="Times New Roman" w:hAnsi="Times New Roman"/>
                <w:b/>
                <w:spacing w:val="-3"/>
                <w:szCs w:val="24"/>
              </w:rPr>
              <w:t xml:space="preserve"> </w:t>
            </w:r>
            <w:r w:rsidR="007C77EE">
              <w:rPr>
                <w:rFonts w:ascii="Times New Roman" w:hAnsi="Times New Roman"/>
                <w:b/>
                <w:spacing w:val="-3"/>
                <w:szCs w:val="24"/>
              </w:rPr>
              <w:t>3</w:t>
            </w:r>
            <w:r w:rsidR="00A719A5" w:rsidRPr="00CB563E">
              <w:rPr>
                <w:rFonts w:ascii="Times New Roman" w:hAnsi="Times New Roman"/>
                <w:b/>
                <w:spacing w:val="-3"/>
                <w:szCs w:val="24"/>
              </w:rPr>
              <w:t>, 201</w:t>
            </w:r>
            <w:r w:rsidR="007C77EE">
              <w:rPr>
                <w:rFonts w:ascii="Times New Roman" w:hAnsi="Times New Roman"/>
                <w:b/>
                <w:spacing w:val="-3"/>
                <w:szCs w:val="24"/>
              </w:rPr>
              <w:t>7</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tc>
      </w:tr>
      <w:tr w:rsidR="00A00533"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00533" w:rsidRPr="00CB563E" w:rsidRDefault="00A00533" w:rsidP="00A719A5">
            <w:pPr>
              <w:suppressAutoHyphens/>
              <w:jc w:val="center"/>
              <w:rPr>
                <w:rFonts w:ascii="Times New Roman" w:hAnsi="Times New Roman"/>
                <w:spacing w:val="-3"/>
                <w:szCs w:val="24"/>
              </w:rPr>
            </w:pP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719A5" w:rsidRPr="00CB563E" w:rsidRDefault="00A719A5" w:rsidP="00A719A5">
            <w:pPr>
              <w:suppressAutoHyphens/>
              <w:jc w:val="center"/>
              <w:rPr>
                <w:rFonts w:ascii="Times New Roman" w:hAnsi="Times New Roman"/>
                <w:spacing w:val="-3"/>
                <w:szCs w:val="24"/>
              </w:rPr>
            </w:pPr>
            <w:r w:rsidRPr="00CB563E">
              <w:rPr>
                <w:rFonts w:ascii="Times New Roman" w:hAnsi="Times New Roman"/>
                <w:spacing w:val="-3"/>
                <w:szCs w:val="24"/>
              </w:rPr>
              <w:t>Section 3</w:t>
            </w:r>
          </w:p>
        </w:tc>
      </w:tr>
      <w:tr w:rsidR="00BC7C53" w:rsidRPr="00CB563E" w:rsidTr="009D1078">
        <w:tc>
          <w:tcPr>
            <w:tcW w:w="2047"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Chapter 9</w:t>
            </w:r>
          </w:p>
        </w:tc>
        <w:tc>
          <w:tcPr>
            <w:tcW w:w="5783"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Using Derivatives to Manage Interest Rate Risk</w:t>
            </w:r>
          </w:p>
        </w:tc>
        <w:tc>
          <w:tcPr>
            <w:tcW w:w="108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327-385</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11</w:t>
            </w:r>
          </w:p>
        </w:tc>
        <w:tc>
          <w:tcPr>
            <w:tcW w:w="5783"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Liquidity</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445-485</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Chapter 12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rPr>
                <w:rFonts w:ascii="Times New Roman" w:hAnsi="Times New Roman"/>
                <w:spacing w:val="-3"/>
                <w:szCs w:val="24"/>
              </w:rPr>
            </w:pPr>
            <w:r w:rsidRPr="00CB563E">
              <w:rPr>
                <w:rFonts w:ascii="Times New Roman" w:hAnsi="Times New Roman"/>
                <w:spacing w:val="-3"/>
                <w:szCs w:val="24"/>
              </w:rPr>
              <w:t>The Effective Use of Capital</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487-532</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16</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Managing the Investment Portfolio</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697-771</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17</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pacing w:val="-3"/>
                <w:szCs w:val="24"/>
              </w:rPr>
              <w:t>Global Banking Activities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773-807</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b/>
                <w:spacing w:val="-3"/>
                <w:szCs w:val="24"/>
              </w:rPr>
            </w:pPr>
            <w:r w:rsidRPr="00CB563E">
              <w:rPr>
                <w:rFonts w:ascii="Times New Roman" w:hAnsi="Times New Roman"/>
                <w:b/>
                <w:spacing w:val="-3"/>
                <w:szCs w:val="24"/>
              </w:rPr>
              <w:t>Exam 3 (Final)</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7C77EE">
            <w:pPr>
              <w:suppressAutoHyphens/>
              <w:rPr>
                <w:rFonts w:ascii="Times New Roman" w:hAnsi="Times New Roman"/>
                <w:b/>
                <w:spacing w:val="-3"/>
                <w:szCs w:val="24"/>
              </w:rPr>
            </w:pPr>
            <w:r w:rsidRPr="00CB563E">
              <w:rPr>
                <w:rFonts w:ascii="Times New Roman" w:hAnsi="Times New Roman"/>
                <w:b/>
                <w:spacing w:val="-3"/>
                <w:szCs w:val="24"/>
              </w:rPr>
              <w:t xml:space="preserve">Monday, May </w:t>
            </w:r>
            <w:r w:rsidR="007C77EE">
              <w:rPr>
                <w:rFonts w:ascii="Times New Roman" w:hAnsi="Times New Roman"/>
                <w:b/>
                <w:spacing w:val="-3"/>
                <w:szCs w:val="24"/>
              </w:rPr>
              <w:t>8</w:t>
            </w:r>
            <w:r w:rsidRPr="00CB563E">
              <w:rPr>
                <w:rFonts w:ascii="Times New Roman" w:hAnsi="Times New Roman"/>
                <w:b/>
                <w:spacing w:val="-3"/>
                <w:szCs w:val="24"/>
              </w:rPr>
              <w:t xml:space="preserve"> at 7:30 in the evening</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r w:rsidRPr="00CB563E">
              <w:rPr>
                <w:rFonts w:ascii="Times New Roman" w:hAnsi="Times New Roman"/>
                <w:b/>
                <w:spacing w:val="-3"/>
                <w:szCs w:val="24"/>
              </w:rPr>
              <w:t>Graduation</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7C77EE">
            <w:pPr>
              <w:suppressAutoHyphens/>
              <w:rPr>
                <w:rFonts w:ascii="Times New Roman" w:hAnsi="Times New Roman"/>
                <w:b/>
                <w:spacing w:val="-3"/>
                <w:szCs w:val="24"/>
              </w:rPr>
            </w:pPr>
            <w:r w:rsidRPr="00CB563E">
              <w:rPr>
                <w:rFonts w:ascii="Times New Roman" w:hAnsi="Times New Roman"/>
                <w:b/>
                <w:spacing w:val="-3"/>
                <w:szCs w:val="24"/>
              </w:rPr>
              <w:t xml:space="preserve">May </w:t>
            </w:r>
            <w:r w:rsidR="009D1078">
              <w:rPr>
                <w:rFonts w:ascii="Times New Roman" w:hAnsi="Times New Roman"/>
                <w:b/>
                <w:spacing w:val="-3"/>
                <w:szCs w:val="24"/>
              </w:rPr>
              <w:t>1</w:t>
            </w:r>
            <w:r w:rsidR="007C77EE">
              <w:rPr>
                <w:rFonts w:ascii="Times New Roman" w:hAnsi="Times New Roman"/>
                <w:b/>
                <w:spacing w:val="-3"/>
                <w:szCs w:val="24"/>
              </w:rPr>
              <w:t>3</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bl>
    <w:p w:rsidR="0061776B" w:rsidRDefault="0061776B">
      <w:pPr>
        <w:tabs>
          <w:tab w:val="left" w:pos="-720"/>
          <w:tab w:val="left" w:pos="0"/>
          <w:tab w:val="left" w:pos="720"/>
          <w:tab w:val="left" w:pos="1440"/>
        </w:tabs>
        <w:suppressAutoHyphens/>
        <w:ind w:left="2160" w:hanging="2160"/>
        <w:rPr>
          <w:rFonts w:ascii="Times New Roman" w:hAnsi="Times New Roman"/>
          <w:spacing w:val="-3"/>
        </w:rPr>
      </w:pPr>
    </w:p>
    <w:sectPr w:rsidR="0061776B">
      <w:footerReference w:type="even" r:id="rId9"/>
      <w:footerReference w:type="default" r:id="rId10"/>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F0" w:rsidRDefault="008516F0">
      <w:pPr>
        <w:spacing w:line="20" w:lineRule="exact"/>
      </w:pPr>
    </w:p>
  </w:endnote>
  <w:endnote w:type="continuationSeparator" w:id="0">
    <w:p w:rsidR="008516F0" w:rsidRDefault="008516F0">
      <w:r>
        <w:t xml:space="preserve"> </w:t>
      </w:r>
    </w:p>
  </w:endnote>
  <w:endnote w:type="continuationNotice" w:id="1">
    <w:p w:rsidR="008516F0" w:rsidRDefault="008516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A1" w:rsidRDefault="00DD7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0F5">
      <w:rPr>
        <w:rStyle w:val="PageNumber"/>
        <w:noProof/>
      </w:rPr>
      <w:t>i</w:t>
    </w:r>
    <w:r>
      <w:rPr>
        <w:rStyle w:val="PageNumber"/>
      </w:rPr>
      <w:fldChar w:fldCharType="end"/>
    </w:r>
  </w:p>
  <w:p w:rsidR="00DD7CA1" w:rsidRDefault="00DD7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F0" w:rsidRDefault="008516F0">
      <w:r>
        <w:separator/>
      </w:r>
    </w:p>
  </w:footnote>
  <w:footnote w:type="continuationSeparator" w:id="0">
    <w:p w:rsidR="008516F0" w:rsidRDefault="0085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D"/>
    <w:rsid w:val="00086824"/>
    <w:rsid w:val="000F57FE"/>
    <w:rsid w:val="001025CB"/>
    <w:rsid w:val="0014779E"/>
    <w:rsid w:val="001F6DDF"/>
    <w:rsid w:val="002717D5"/>
    <w:rsid w:val="003C0A62"/>
    <w:rsid w:val="003E3413"/>
    <w:rsid w:val="00426782"/>
    <w:rsid w:val="004270D0"/>
    <w:rsid w:val="004A7A0D"/>
    <w:rsid w:val="004E1F53"/>
    <w:rsid w:val="00566BCB"/>
    <w:rsid w:val="0060753E"/>
    <w:rsid w:val="0061776B"/>
    <w:rsid w:val="006D0F10"/>
    <w:rsid w:val="0078296E"/>
    <w:rsid w:val="007C77EE"/>
    <w:rsid w:val="00824994"/>
    <w:rsid w:val="008360F5"/>
    <w:rsid w:val="008516F0"/>
    <w:rsid w:val="008A35ED"/>
    <w:rsid w:val="00914AC2"/>
    <w:rsid w:val="00951DD9"/>
    <w:rsid w:val="009D1078"/>
    <w:rsid w:val="009D2F0F"/>
    <w:rsid w:val="00A00533"/>
    <w:rsid w:val="00A715A7"/>
    <w:rsid w:val="00A719A5"/>
    <w:rsid w:val="00B21450"/>
    <w:rsid w:val="00B67270"/>
    <w:rsid w:val="00BA247C"/>
    <w:rsid w:val="00BC16C9"/>
    <w:rsid w:val="00BC7C53"/>
    <w:rsid w:val="00C04D0D"/>
    <w:rsid w:val="00C34EC4"/>
    <w:rsid w:val="00CB563E"/>
    <w:rsid w:val="00D07324"/>
    <w:rsid w:val="00D839FF"/>
    <w:rsid w:val="00DA3DEB"/>
    <w:rsid w:val="00DD7CA1"/>
    <w:rsid w:val="00E66888"/>
    <w:rsid w:val="00E91936"/>
    <w:rsid w:val="00F82E55"/>
    <w:rsid w:val="00F91228"/>
    <w:rsid w:val="00F94A8F"/>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docId w15:val="{73A1706D-954C-4ACD-B2B8-FF8782DC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6531</CharactersWithSpaces>
  <SharedDoc>false</SharedDoc>
  <HLinks>
    <vt:vector size="18" baseType="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4</cp:revision>
  <cp:lastPrinted>2004-08-21T16:40:00Z</cp:lastPrinted>
  <dcterms:created xsi:type="dcterms:W3CDTF">2016-12-20T14:56:00Z</dcterms:created>
  <dcterms:modified xsi:type="dcterms:W3CDTF">2017-01-06T17:06:00Z</dcterms:modified>
</cp:coreProperties>
</file>